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46FBE6" w14:textId="77777777" w:rsidR="00A35751" w:rsidRDefault="00A35751" w:rsidP="00A2497F">
      <w:pPr>
        <w:spacing w:after="240"/>
        <w:contextualSpacing/>
        <w:rPr>
          <w:rFonts w:ascii="Arial" w:hAnsi="Arial" w:cs="Arial"/>
          <w:b/>
          <w:sz w:val="28"/>
          <w:szCs w:val="28"/>
        </w:rPr>
      </w:pPr>
    </w:p>
    <w:p w14:paraId="708DD4B1" w14:textId="77777777" w:rsidR="00A35751" w:rsidRDefault="00A35751" w:rsidP="00A2497F">
      <w:pPr>
        <w:spacing w:after="240"/>
        <w:contextualSpacing/>
        <w:rPr>
          <w:rFonts w:ascii="Arial" w:hAnsi="Arial" w:cs="Arial"/>
          <w:b/>
          <w:sz w:val="28"/>
          <w:szCs w:val="28"/>
        </w:rPr>
      </w:pPr>
    </w:p>
    <w:p w14:paraId="775064D2" w14:textId="45B54693" w:rsidR="009C4228" w:rsidRDefault="002E6EEA" w:rsidP="00A2497F">
      <w:pPr>
        <w:spacing w:after="240"/>
        <w:contextualSpacing/>
        <w:jc w:val="both"/>
        <w:rPr>
          <w:rFonts w:ascii="Arial" w:hAnsi="Arial" w:cs="Arial"/>
          <w:szCs w:val="24"/>
        </w:rPr>
      </w:pPr>
      <w:bookmarkStart w:id="0" w:name="_GoBack"/>
      <w:bookmarkEnd w:id="0"/>
      <w:r>
        <w:rPr>
          <w:rFonts w:ascii="Arial" w:hAnsi="Arial" w:cs="Arial"/>
          <w:b/>
          <w:szCs w:val="24"/>
        </w:rPr>
        <w:t>Ruston</w:t>
      </w:r>
      <w:r w:rsidR="009C4228">
        <w:rPr>
          <w:rFonts w:ascii="Arial" w:hAnsi="Arial" w:cs="Arial"/>
          <w:b/>
          <w:szCs w:val="24"/>
        </w:rPr>
        <w:t>,</w:t>
      </w:r>
      <w:r w:rsidR="00801A35">
        <w:rPr>
          <w:rFonts w:ascii="Arial" w:hAnsi="Arial" w:cs="Arial"/>
          <w:b/>
          <w:szCs w:val="24"/>
        </w:rPr>
        <w:t xml:space="preserve"> LA </w:t>
      </w:r>
      <w:r w:rsidR="00A2497F" w:rsidRPr="00FA4DBE">
        <w:rPr>
          <w:rFonts w:ascii="Arial" w:hAnsi="Arial" w:cs="Arial"/>
          <w:szCs w:val="24"/>
        </w:rPr>
        <w:t xml:space="preserve">– The Louisiana Used Motor Vehicle Commission (LUMVC) held an Administrative Hearing on </w:t>
      </w:r>
      <w:r>
        <w:rPr>
          <w:rFonts w:ascii="Arial" w:hAnsi="Arial" w:cs="Arial"/>
          <w:szCs w:val="24"/>
        </w:rPr>
        <w:t>January 22, 2018</w:t>
      </w:r>
      <w:r w:rsidR="00A2497F" w:rsidRPr="00FA4DBE">
        <w:rPr>
          <w:rFonts w:ascii="Arial" w:hAnsi="Arial" w:cs="Arial"/>
          <w:szCs w:val="24"/>
        </w:rPr>
        <w:t xml:space="preserve">, on </w:t>
      </w:r>
      <w:r>
        <w:rPr>
          <w:rFonts w:ascii="Arial" w:hAnsi="Arial" w:cs="Arial"/>
          <w:b/>
          <w:szCs w:val="24"/>
        </w:rPr>
        <w:t xml:space="preserve">HENRY IGHADE, INDIVIDUALLY AND JN AUTO EXPORTS, LLC </w:t>
      </w:r>
      <w:r w:rsidR="00A2497F" w:rsidRPr="00FA4DBE">
        <w:rPr>
          <w:rFonts w:ascii="Arial" w:hAnsi="Arial" w:cs="Arial"/>
          <w:szCs w:val="24"/>
        </w:rPr>
        <w:t xml:space="preserve">located at </w:t>
      </w:r>
      <w:r>
        <w:rPr>
          <w:rFonts w:ascii="Arial" w:hAnsi="Arial" w:cs="Arial"/>
          <w:szCs w:val="24"/>
        </w:rPr>
        <w:t>2801 South Service Road, Ruston</w:t>
      </w:r>
      <w:r w:rsidR="001B197F">
        <w:rPr>
          <w:rFonts w:ascii="Arial" w:hAnsi="Arial" w:cs="Arial"/>
          <w:szCs w:val="24"/>
        </w:rPr>
        <w:t xml:space="preserve">, </w:t>
      </w:r>
      <w:r w:rsidR="00F42A56">
        <w:rPr>
          <w:rFonts w:ascii="Arial" w:hAnsi="Arial" w:cs="Arial"/>
          <w:szCs w:val="24"/>
        </w:rPr>
        <w:t xml:space="preserve">LA.  </w:t>
      </w:r>
      <w:r w:rsidR="006C7893">
        <w:rPr>
          <w:rFonts w:ascii="Arial" w:hAnsi="Arial" w:cs="Arial"/>
          <w:szCs w:val="24"/>
        </w:rPr>
        <w:t xml:space="preserve">Henry Ighade </w:t>
      </w:r>
      <w:r w:rsidR="0077080A" w:rsidRPr="00FA4DBE">
        <w:rPr>
          <w:rFonts w:ascii="Arial" w:hAnsi="Arial" w:cs="Arial"/>
          <w:szCs w:val="24"/>
        </w:rPr>
        <w:t>w</w:t>
      </w:r>
      <w:r w:rsidR="006C7893">
        <w:rPr>
          <w:rFonts w:ascii="Arial" w:hAnsi="Arial" w:cs="Arial"/>
          <w:szCs w:val="24"/>
        </w:rPr>
        <w:t>as</w:t>
      </w:r>
      <w:r w:rsidR="0077080A" w:rsidRPr="00FA4DBE">
        <w:rPr>
          <w:rFonts w:ascii="Arial" w:hAnsi="Arial" w:cs="Arial"/>
          <w:szCs w:val="24"/>
        </w:rPr>
        <w:t xml:space="preserve"> assessed a fine for the following violations: </w:t>
      </w:r>
      <w:r w:rsidR="006C7893">
        <w:rPr>
          <w:rFonts w:ascii="Arial" w:hAnsi="Arial" w:cs="Arial"/>
          <w:szCs w:val="24"/>
        </w:rPr>
        <w:t>One thousand dollars and no/100 ($1,0</w:t>
      </w:r>
      <w:r w:rsidR="006C7893" w:rsidRPr="00FA4DBE">
        <w:rPr>
          <w:rFonts w:ascii="Arial" w:hAnsi="Arial" w:cs="Arial"/>
          <w:szCs w:val="24"/>
        </w:rPr>
        <w:t xml:space="preserve">00.00) </w:t>
      </w:r>
      <w:r w:rsidR="006C7893">
        <w:rPr>
          <w:rFonts w:ascii="Arial" w:hAnsi="Arial" w:cs="Arial"/>
          <w:szCs w:val="24"/>
        </w:rPr>
        <w:t>each for one (1)</w:t>
      </w:r>
      <w:r w:rsidR="006C7893" w:rsidRPr="00FA4DBE">
        <w:rPr>
          <w:rFonts w:ascii="Arial" w:hAnsi="Arial" w:cs="Arial"/>
          <w:szCs w:val="24"/>
        </w:rPr>
        <w:t xml:space="preserve"> count in violation of </w:t>
      </w:r>
      <w:r w:rsidR="006C7893">
        <w:rPr>
          <w:rFonts w:ascii="Arial" w:hAnsi="Arial" w:cs="Arial"/>
          <w:szCs w:val="24"/>
        </w:rPr>
        <w:t>La. R.S. 32:792(B)(3) Engaging in business in such a manner as to cause injury to the public. One thousand</w:t>
      </w:r>
      <w:r w:rsidR="000F21B3">
        <w:rPr>
          <w:rFonts w:ascii="Arial" w:hAnsi="Arial" w:cs="Arial"/>
          <w:szCs w:val="24"/>
        </w:rPr>
        <w:t xml:space="preserve"> dollars and no/100 ($</w:t>
      </w:r>
      <w:r w:rsidR="006C7893">
        <w:rPr>
          <w:rFonts w:ascii="Arial" w:hAnsi="Arial" w:cs="Arial"/>
          <w:szCs w:val="24"/>
        </w:rPr>
        <w:t>1,0</w:t>
      </w:r>
      <w:r w:rsidR="00A2497F" w:rsidRPr="00FA4DBE">
        <w:rPr>
          <w:rFonts w:ascii="Arial" w:hAnsi="Arial" w:cs="Arial"/>
          <w:szCs w:val="24"/>
        </w:rPr>
        <w:t xml:space="preserve">00.00) </w:t>
      </w:r>
      <w:r w:rsidR="000F21B3">
        <w:rPr>
          <w:rFonts w:ascii="Arial" w:hAnsi="Arial" w:cs="Arial"/>
          <w:szCs w:val="24"/>
        </w:rPr>
        <w:t xml:space="preserve">each for </w:t>
      </w:r>
      <w:r w:rsidR="006C7893">
        <w:rPr>
          <w:rFonts w:ascii="Arial" w:hAnsi="Arial" w:cs="Arial"/>
          <w:szCs w:val="24"/>
        </w:rPr>
        <w:t xml:space="preserve">four </w:t>
      </w:r>
      <w:r w:rsidR="001B197F">
        <w:rPr>
          <w:rFonts w:ascii="Arial" w:hAnsi="Arial" w:cs="Arial"/>
          <w:szCs w:val="24"/>
        </w:rPr>
        <w:t>(</w:t>
      </w:r>
      <w:r w:rsidR="006C7893">
        <w:rPr>
          <w:rFonts w:ascii="Arial" w:hAnsi="Arial" w:cs="Arial"/>
          <w:szCs w:val="24"/>
        </w:rPr>
        <w:t>4</w:t>
      </w:r>
      <w:r w:rsidR="001B197F">
        <w:rPr>
          <w:rFonts w:ascii="Arial" w:hAnsi="Arial" w:cs="Arial"/>
          <w:szCs w:val="24"/>
        </w:rPr>
        <w:t>)</w:t>
      </w:r>
      <w:r w:rsidR="0077080A" w:rsidRPr="00FA4DBE">
        <w:rPr>
          <w:rFonts w:ascii="Arial" w:hAnsi="Arial" w:cs="Arial"/>
          <w:szCs w:val="24"/>
        </w:rPr>
        <w:t xml:space="preserve"> count</w:t>
      </w:r>
      <w:r w:rsidR="006C7893">
        <w:rPr>
          <w:rFonts w:ascii="Arial" w:hAnsi="Arial" w:cs="Arial"/>
          <w:szCs w:val="24"/>
        </w:rPr>
        <w:t>s</w:t>
      </w:r>
      <w:r w:rsidR="0077080A" w:rsidRPr="00FA4DBE">
        <w:rPr>
          <w:rFonts w:ascii="Arial" w:hAnsi="Arial" w:cs="Arial"/>
          <w:szCs w:val="24"/>
        </w:rPr>
        <w:t xml:space="preserve"> in violation of </w:t>
      </w:r>
      <w:r w:rsidR="000F21B3">
        <w:rPr>
          <w:rFonts w:ascii="Arial" w:hAnsi="Arial" w:cs="Arial"/>
          <w:szCs w:val="24"/>
        </w:rPr>
        <w:t>La. R.S. 32:792(B)</w:t>
      </w:r>
      <w:r w:rsidR="001B197F">
        <w:rPr>
          <w:rFonts w:ascii="Arial" w:hAnsi="Arial" w:cs="Arial"/>
          <w:szCs w:val="24"/>
        </w:rPr>
        <w:t>(8</w:t>
      </w:r>
      <w:r w:rsidR="000F21B3">
        <w:rPr>
          <w:rFonts w:ascii="Arial" w:hAnsi="Arial" w:cs="Arial"/>
          <w:szCs w:val="24"/>
        </w:rPr>
        <w:t>)</w:t>
      </w:r>
      <w:r w:rsidR="00610AC3">
        <w:rPr>
          <w:rFonts w:ascii="Arial" w:hAnsi="Arial" w:cs="Arial"/>
          <w:szCs w:val="24"/>
        </w:rPr>
        <w:t xml:space="preserve"> </w:t>
      </w:r>
      <w:r w:rsidR="000F21B3">
        <w:rPr>
          <w:rFonts w:ascii="Arial" w:hAnsi="Arial" w:cs="Arial"/>
          <w:szCs w:val="24"/>
        </w:rPr>
        <w:t xml:space="preserve">Engaging in a practice of failing to </w:t>
      </w:r>
      <w:r w:rsidR="001B197F">
        <w:rPr>
          <w:rFonts w:ascii="Arial" w:hAnsi="Arial" w:cs="Arial"/>
          <w:szCs w:val="24"/>
        </w:rPr>
        <w:t>delivery certificates of title to a consumer within the time limitations prescribed in R.S. 32:705</w:t>
      </w:r>
      <w:r w:rsidR="000F21B3">
        <w:rPr>
          <w:rFonts w:ascii="Arial" w:hAnsi="Arial" w:cs="Arial"/>
          <w:szCs w:val="24"/>
        </w:rPr>
        <w:t xml:space="preserve">.  </w:t>
      </w:r>
      <w:r w:rsidR="006C7893">
        <w:rPr>
          <w:rFonts w:ascii="Arial" w:hAnsi="Arial" w:cs="Arial"/>
          <w:szCs w:val="24"/>
        </w:rPr>
        <w:t xml:space="preserve">One thousand </w:t>
      </w:r>
      <w:r w:rsidR="000F21B3">
        <w:rPr>
          <w:rFonts w:ascii="Arial" w:hAnsi="Arial" w:cs="Arial"/>
          <w:szCs w:val="24"/>
        </w:rPr>
        <w:t>dollars and no/100 ($</w:t>
      </w:r>
      <w:r w:rsidR="006C7893">
        <w:rPr>
          <w:rFonts w:ascii="Arial" w:hAnsi="Arial" w:cs="Arial"/>
          <w:szCs w:val="24"/>
        </w:rPr>
        <w:t>1,0</w:t>
      </w:r>
      <w:r w:rsidR="00A2497F" w:rsidRPr="00FA4DBE">
        <w:rPr>
          <w:rFonts w:ascii="Arial" w:hAnsi="Arial" w:cs="Arial"/>
          <w:szCs w:val="24"/>
        </w:rPr>
        <w:t xml:space="preserve">00.00) </w:t>
      </w:r>
      <w:r w:rsidR="0077080A" w:rsidRPr="00FA4DBE">
        <w:rPr>
          <w:rFonts w:ascii="Arial" w:hAnsi="Arial" w:cs="Arial"/>
          <w:szCs w:val="24"/>
        </w:rPr>
        <w:t xml:space="preserve">each for </w:t>
      </w:r>
      <w:r w:rsidR="006C7893">
        <w:rPr>
          <w:rFonts w:ascii="Arial" w:hAnsi="Arial" w:cs="Arial"/>
          <w:szCs w:val="24"/>
        </w:rPr>
        <w:t>one</w:t>
      </w:r>
      <w:r w:rsidR="00CA0EE8">
        <w:rPr>
          <w:rFonts w:ascii="Arial" w:hAnsi="Arial" w:cs="Arial"/>
          <w:szCs w:val="24"/>
        </w:rPr>
        <w:t xml:space="preserve"> (</w:t>
      </w:r>
      <w:r w:rsidR="009C4228">
        <w:rPr>
          <w:rFonts w:ascii="Arial" w:hAnsi="Arial" w:cs="Arial"/>
          <w:szCs w:val="24"/>
        </w:rPr>
        <w:t>1</w:t>
      </w:r>
      <w:r w:rsidR="00CA0EE8">
        <w:rPr>
          <w:rFonts w:ascii="Arial" w:hAnsi="Arial" w:cs="Arial"/>
          <w:szCs w:val="24"/>
        </w:rPr>
        <w:t>)</w:t>
      </w:r>
      <w:r w:rsidR="0077080A" w:rsidRPr="00FA4DBE">
        <w:rPr>
          <w:rFonts w:ascii="Arial" w:hAnsi="Arial" w:cs="Arial"/>
          <w:szCs w:val="24"/>
        </w:rPr>
        <w:t xml:space="preserve"> count</w:t>
      </w:r>
      <w:r w:rsidR="000F21B3">
        <w:rPr>
          <w:rFonts w:ascii="Arial" w:hAnsi="Arial" w:cs="Arial"/>
          <w:szCs w:val="24"/>
        </w:rPr>
        <w:t xml:space="preserve"> in vi</w:t>
      </w:r>
      <w:r w:rsidR="00CA0EE8">
        <w:rPr>
          <w:rFonts w:ascii="Arial" w:hAnsi="Arial" w:cs="Arial"/>
          <w:szCs w:val="24"/>
        </w:rPr>
        <w:t xml:space="preserve">olation of </w:t>
      </w:r>
      <w:r w:rsidR="00B42541">
        <w:rPr>
          <w:rFonts w:ascii="Arial" w:hAnsi="Arial" w:cs="Arial"/>
          <w:szCs w:val="24"/>
        </w:rPr>
        <w:t>La. R.S. 32:792 (1</w:t>
      </w:r>
      <w:r w:rsidR="006C7893">
        <w:rPr>
          <w:rFonts w:ascii="Arial" w:hAnsi="Arial" w:cs="Arial"/>
          <w:szCs w:val="24"/>
        </w:rPr>
        <w:t>3</w:t>
      </w:r>
      <w:r w:rsidR="00B42541">
        <w:rPr>
          <w:rFonts w:ascii="Arial" w:hAnsi="Arial" w:cs="Arial"/>
          <w:szCs w:val="24"/>
        </w:rPr>
        <w:t xml:space="preserve">) </w:t>
      </w:r>
      <w:r w:rsidR="006C7893">
        <w:rPr>
          <w:rFonts w:ascii="Arial" w:hAnsi="Arial" w:cs="Arial"/>
          <w:szCs w:val="24"/>
        </w:rPr>
        <w:t xml:space="preserve">Failing to maintain records for a period of up to three years. It is ordered that Henry Ighade, individually and JN Auto Exports, LLC are assessed Three hundred dollars and no/100 ($300.00) with cost of the proceedings. It is also ordered that no license shall be issued or reinstated by the Commission for </w:t>
      </w:r>
      <w:r w:rsidR="006C7893" w:rsidRPr="009E73EB">
        <w:rPr>
          <w:rFonts w:ascii="Arial" w:hAnsi="Arial" w:cs="Arial"/>
          <w:b/>
          <w:szCs w:val="24"/>
        </w:rPr>
        <w:t>H</w:t>
      </w:r>
      <w:r w:rsidR="009E73EB">
        <w:rPr>
          <w:rFonts w:ascii="Arial" w:hAnsi="Arial" w:cs="Arial"/>
          <w:b/>
          <w:szCs w:val="24"/>
        </w:rPr>
        <w:t>ENRY IGHADE, INDIVIDUALLY AND JN AUTO EXPORTS, LLC</w:t>
      </w:r>
      <w:r w:rsidR="006C7893">
        <w:rPr>
          <w:rFonts w:ascii="Arial" w:hAnsi="Arial" w:cs="Arial"/>
          <w:szCs w:val="24"/>
        </w:rPr>
        <w:t xml:space="preserve"> until all fines and cost set forth herein are paid in full and the applicant appears before the Commission Board to show cause why the license should not be denied. </w:t>
      </w:r>
    </w:p>
    <w:p w14:paraId="1BD19E7A" w14:textId="1FAA8B9E" w:rsidR="00A2497F" w:rsidRPr="00FA4DBE" w:rsidRDefault="00FA4DBE" w:rsidP="00A2497F">
      <w:pPr>
        <w:spacing w:after="240"/>
        <w:contextualSpacing/>
        <w:jc w:val="both"/>
        <w:rPr>
          <w:rFonts w:ascii="Arial" w:hAnsi="Arial" w:cs="Arial"/>
          <w:szCs w:val="24"/>
        </w:rPr>
      </w:pPr>
      <w:r w:rsidRPr="00FA4DBE">
        <w:rPr>
          <w:rFonts w:ascii="Arial" w:hAnsi="Arial" w:cs="Arial"/>
          <w:szCs w:val="24"/>
        </w:rPr>
        <w:t xml:space="preserve">JUDGMENT: </w:t>
      </w:r>
      <w:r w:rsidR="006C7893">
        <w:rPr>
          <w:rFonts w:ascii="Arial" w:hAnsi="Arial" w:cs="Arial"/>
          <w:szCs w:val="24"/>
          <w:u w:val="single"/>
        </w:rPr>
        <w:t>$6,3</w:t>
      </w:r>
      <w:r w:rsidR="00DC266B">
        <w:rPr>
          <w:rFonts w:ascii="Arial" w:hAnsi="Arial" w:cs="Arial"/>
          <w:szCs w:val="24"/>
          <w:u w:val="single"/>
        </w:rPr>
        <w:t>0</w:t>
      </w:r>
      <w:r w:rsidRPr="00FA4DBE">
        <w:rPr>
          <w:rFonts w:ascii="Arial" w:hAnsi="Arial" w:cs="Arial"/>
          <w:szCs w:val="24"/>
          <w:u w:val="single"/>
        </w:rPr>
        <w:t>0.00</w:t>
      </w:r>
      <w:r w:rsidRPr="00FA4DBE">
        <w:rPr>
          <w:rFonts w:ascii="Arial" w:hAnsi="Arial" w:cs="Arial"/>
          <w:szCs w:val="24"/>
        </w:rPr>
        <w:t xml:space="preserve">  FINE</w:t>
      </w:r>
    </w:p>
    <w:p w14:paraId="53B97055" w14:textId="77777777" w:rsidR="00CD00C7" w:rsidRDefault="00CD00C7" w:rsidP="00CD00C7">
      <w:pPr>
        <w:spacing w:after="240"/>
        <w:contextualSpacing/>
        <w:jc w:val="center"/>
        <w:rPr>
          <w:rFonts w:ascii="Georgia" w:hAnsi="Georgia" w:cs="Arial"/>
          <w:szCs w:val="24"/>
        </w:rPr>
      </w:pPr>
    </w:p>
    <w:p w14:paraId="0C1747B2" w14:textId="77777777" w:rsidR="00152E1F" w:rsidRDefault="00346B98" w:rsidP="001956E1">
      <w:pPr>
        <w:ind w:left="-90"/>
      </w:pP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2336" behindDoc="0" locked="1" layoutInCell="0" allowOverlap="1" wp14:anchorId="742630D5" wp14:editId="782C4BEB">
                <wp:simplePos x="0" y="0"/>
                <wp:positionH relativeFrom="page">
                  <wp:posOffset>5147945</wp:posOffset>
                </wp:positionH>
                <wp:positionV relativeFrom="page">
                  <wp:posOffset>1417320</wp:posOffset>
                </wp:positionV>
                <wp:extent cx="2381250" cy="474980"/>
                <wp:effectExtent l="4445" t="0" r="0" b="317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474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60ABCE" w14:textId="77777777" w:rsidR="00152E1F" w:rsidRPr="00613189" w:rsidRDefault="00346B98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derek L. parnell</w:t>
                            </w:r>
                          </w:p>
                          <w:p w14:paraId="01ABE398" w14:textId="77777777" w:rsidR="00152E1F" w:rsidRPr="00613189" w:rsidRDefault="00346B98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Executive Director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05.35pt;margin-top:111.6pt;width:187.5pt;height:37.4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" o:allowincell="f" stroked="f">
                <v:textbox>
                  <w:txbxContent>
                    <w:p w:rsidR="00152E1F" w:rsidRPr="00613189" w:rsidRDefault="00346B98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derek L. parnell</w:t>
                      </w:r>
                    </w:p>
                    <w:p w:rsidR="00152E1F" w:rsidRPr="00613189" w:rsidRDefault="00346B98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Executive Director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1312" behindDoc="0" locked="1" layoutInCell="0" allowOverlap="1" wp14:anchorId="56696FFB" wp14:editId="25F9C288">
                <wp:simplePos x="0" y="0"/>
                <wp:positionH relativeFrom="page">
                  <wp:posOffset>475615</wp:posOffset>
                </wp:positionH>
                <wp:positionV relativeFrom="page">
                  <wp:posOffset>1417320</wp:posOffset>
                </wp:positionV>
                <wp:extent cx="1790700" cy="400050"/>
                <wp:effectExtent l="0" t="0" r="635" b="190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D02111" w14:textId="77777777" w:rsidR="00152E1F" w:rsidRPr="001956E1" w:rsidRDefault="00152E1F" w:rsidP="005253A1">
                            <w:pPr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 w:rsidRPr="001956E1"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John Bel Edwards</w:t>
                            </w:r>
                          </w:p>
                          <w:p w14:paraId="67915500" w14:textId="77777777" w:rsidR="00152E1F" w:rsidRPr="00613189" w:rsidRDefault="00152E1F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613189"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Governor</w:t>
                            </w:r>
                          </w:p>
                          <w:p w14:paraId="4D76DA4F" w14:textId="77777777" w:rsidR="00152E1F" w:rsidRDefault="00152E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left:0;text-align:left;margin-left:37.45pt;margin-top:111.6pt;width:141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" o:allowincell="f" stroked="f">
                <v:textbox>
                  <w:txbxContent>
                    <w:p w:rsidR="00152E1F" w:rsidRPr="001956E1" w:rsidRDefault="00152E1F" w:rsidP="005253A1">
                      <w:pPr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 w:rsidRPr="001956E1"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John Bel Edwards</w:t>
                      </w:r>
                    </w:p>
                    <w:p w:rsidR="00152E1F" w:rsidRPr="00613189" w:rsidRDefault="00152E1F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613189"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Governor</w:t>
                      </w:r>
                    </w:p>
                    <w:p w:rsidR="00152E1F" w:rsidRDefault="00152E1F"/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79A8A6C8" wp14:editId="56133C84">
                <wp:simplePos x="0" y="0"/>
                <wp:positionH relativeFrom="column">
                  <wp:posOffset>-660400</wp:posOffset>
                </wp:positionH>
                <wp:positionV relativeFrom="page">
                  <wp:posOffset>9310370</wp:posOffset>
                </wp:positionV>
                <wp:extent cx="7210425" cy="43180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042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CB4C3" w14:textId="77777777" w:rsidR="00152E1F" w:rsidRPr="00D84963" w:rsidRDefault="00D84963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r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3132 Valley Creek Drive • Baton Rouge, LA 70808</w:t>
                            </w:r>
                          </w:p>
                          <w:p w14:paraId="17DF6EF7" w14:textId="77777777" w:rsidR="00D84963" w:rsidRPr="00D84963" w:rsidRDefault="005B3744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Toll Free 1-800-2</w:t>
                            </w:r>
                            <w:r w:rsidR="00D84963"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56-2977 • Phone 225-925-3870 • Fax 225-925-3869</w:t>
                            </w:r>
                          </w:p>
                          <w:p w14:paraId="71B0B033" w14:textId="77777777" w:rsidR="00D84963" w:rsidRPr="00D84963" w:rsidRDefault="001D37C6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hyperlink r:id="rId5" w:history="1">
                              <w:r w:rsidR="00D84963" w:rsidRPr="00D84963">
                                <w:rPr>
                                  <w:rStyle w:val="Hyperlink"/>
                                  <w:rFonts w:ascii="Times New Roman" w:hAnsi="Times New Roman"/>
                                  <w:sz w:val="14"/>
                                  <w:szCs w:val="14"/>
                                </w:rPr>
                                <w:t>www.lumvc.louisiana.gov</w:t>
                              </w:r>
                            </w:hyperlink>
                            <w:r w:rsidR="00D84963"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left:0;text-align:left;margin-left:-52pt;margin-top:733.1pt;width:567.75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" filled="f" stroked="f">
                <v:textbox>
                  <w:txbxContent>
                    <w:p w:rsidR="00152E1F" w:rsidRPr="00D84963" w:rsidRDefault="00D84963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r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>3132 Valley Creek Drive • Baton Rouge, LA 70808</w:t>
                      </w:r>
                    </w:p>
                    <w:p w:rsidR="00D84963" w:rsidRPr="00D84963" w:rsidRDefault="005B3744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/>
                          <w:sz w:val="14"/>
                          <w:szCs w:val="14"/>
                        </w:rPr>
                        <w:t>Toll Free 1-800-2</w:t>
                      </w:r>
                      <w:r w:rsidR="00D84963"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>56-2977 • Phone 225-925-3870 • Fax 225-925-3869</w:t>
                      </w:r>
                    </w:p>
                    <w:p w:rsidR="00D84963" w:rsidRPr="00D84963" w:rsidRDefault="005B3744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hyperlink r:id="rId6" w:history="1">
                        <w:r w:rsidR="00D84963" w:rsidRPr="00D84963">
                          <w:rPr>
                            <w:rStyle w:val="Hyperlink"/>
                            <w:rFonts w:ascii="Times New Roman" w:hAnsi="Times New Roman"/>
                            <w:sz w:val="14"/>
                            <w:szCs w:val="14"/>
                          </w:rPr>
                          <w:t>www.lumvc.louisiana.gov</w:t>
                        </w:r>
                      </w:hyperlink>
                      <w:r w:rsidR="00D84963"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59264" behindDoc="1" locked="1" layoutInCell="0" allowOverlap="1" wp14:anchorId="3B058984" wp14:editId="5E796691">
                <wp:simplePos x="0" y="0"/>
                <wp:positionH relativeFrom="page">
                  <wp:posOffset>91440</wp:posOffset>
                </wp:positionH>
                <wp:positionV relativeFrom="page">
                  <wp:posOffset>276860</wp:posOffset>
                </wp:positionV>
                <wp:extent cx="7680960" cy="1806575"/>
                <wp:effectExtent l="0" t="635" r="0" b="254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0960" cy="180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F83844" w14:textId="77777777" w:rsidR="00152E1F" w:rsidRPr="00346B98" w:rsidRDefault="00346B98" w:rsidP="00346B98">
                            <w:pPr>
                              <w:tabs>
                                <w:tab w:val="right" w:pos="11520"/>
                              </w:tabs>
                              <w:spacing w:before="60"/>
                              <w:jc w:val="center"/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  <w:t>Used Motor Vehicle Commission</w:t>
                            </w:r>
                          </w:p>
                          <w:p w14:paraId="58934D7C" w14:textId="77777777" w:rsidR="00152E1F" w:rsidRPr="001956E1" w:rsidRDefault="00152E1F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</w:pPr>
                            <w:r w:rsidRPr="001956E1"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  <w:t>State of Louisiana</w:t>
                            </w:r>
                          </w:p>
                          <w:p w14:paraId="26108483" w14:textId="77777777" w:rsidR="00152E1F" w:rsidRPr="00613189" w:rsidRDefault="00346B98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Goudy Old Style" w:hAnsi="Goudy Old Style"/>
                                <w:szCs w:val="24"/>
                              </w:rPr>
                            </w:pPr>
                            <w:r>
                              <w:rPr>
                                <w:rFonts w:ascii="Goudy Old Style" w:hAnsi="Goudy Old Style"/>
                                <w:szCs w:val="24"/>
                              </w:rPr>
                              <w:t>Office of the Governor</w:t>
                            </w:r>
                          </w:p>
                          <w:p w14:paraId="62B84FBB" w14:textId="77777777" w:rsidR="00152E1F" w:rsidRPr="005253A1" w:rsidRDefault="00152E1F">
                            <w:pPr>
                              <w:tabs>
                                <w:tab w:val="center" w:pos="5760"/>
                              </w:tabs>
                              <w:rPr>
                                <w:rFonts w:ascii="Goudy Old Style" w:hAnsi="Goudy Old Style"/>
                                <w:sz w:val="20"/>
                              </w:rPr>
                            </w:pPr>
                          </w:p>
                          <w:p w14:paraId="53D7B756" w14:textId="77777777" w:rsidR="00152E1F" w:rsidRDefault="00346B98" w:rsidP="005253A1">
                            <w:pPr>
                              <w:jc w:val="center"/>
                              <w:rPr>
                                <w:rFonts w:ascii="Arial" w:hAnsi="Arial"/>
                                <w:sz w:val="12"/>
                              </w:rPr>
                            </w:pPr>
                            <w:r>
                              <w:rPr>
                                <w:rFonts w:ascii="Arial" w:hAnsi="Arial"/>
                                <w:noProof/>
                                <w:sz w:val="12"/>
                              </w:rPr>
                              <w:drawing>
                                <wp:inline distT="0" distB="0" distL="0" distR="0" wp14:anchorId="5E125E03" wp14:editId="01AD807F">
                                  <wp:extent cx="914400" cy="842645"/>
                                  <wp:effectExtent l="0" t="0" r="0" b="0"/>
                                  <wp:docPr id="2" name="Picture 2" descr="2 COLOR STATE SEAL (bl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2 COLOR STATE SEAL (bl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842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A1487E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6766D2FA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6EB8AC6A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3DBB586B" w14:textId="77777777" w:rsidR="00152E1F" w:rsidRDefault="00152E1F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rPr>
                                <w:rFonts w:ascii="Garamond" w:hAnsi="Garamond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left:0;text-align:left;margin-left:7.2pt;margin-top:21.8pt;width:604.8pt;height:142.2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g52tw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" o:allowincell="f" filled="f" stroked="f">
                <v:textbox>
                  <w:txbxContent>
                    <w:p w:rsidR="00152E1F" w:rsidRPr="00346B98" w:rsidRDefault="00346B98" w:rsidP="00346B98">
                      <w:pPr>
                        <w:tabs>
                          <w:tab w:val="right" w:pos="11520"/>
                        </w:tabs>
                        <w:spacing w:before="60"/>
                        <w:jc w:val="center"/>
                        <w:rPr>
                          <w:rFonts w:ascii="Old English Text MT" w:hAnsi="Old English Text MT"/>
                          <w:sz w:val="30"/>
                          <w:szCs w:val="30"/>
                        </w:rPr>
                      </w:pPr>
                      <w:r>
                        <w:rPr>
                          <w:rFonts w:ascii="Old English Text MT" w:hAnsi="Old English Text MT"/>
                          <w:sz w:val="30"/>
                          <w:szCs w:val="30"/>
                        </w:rPr>
                        <w:t>Used Motor Vehicle Commission</w:t>
                      </w:r>
                    </w:p>
                    <w:p w:rsidR="00152E1F" w:rsidRPr="001956E1" w:rsidRDefault="00152E1F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Old English Text MT" w:hAnsi="Old English Text MT"/>
                          <w:sz w:val="26"/>
                          <w:szCs w:val="26"/>
                        </w:rPr>
                      </w:pPr>
                      <w:r w:rsidRPr="001956E1">
                        <w:rPr>
                          <w:rFonts w:ascii="Old English Text MT" w:hAnsi="Old English Text MT"/>
                          <w:sz w:val="26"/>
                          <w:szCs w:val="26"/>
                        </w:rPr>
                        <w:t>State of Louisiana</w:t>
                      </w:r>
                    </w:p>
                    <w:p w:rsidR="00152E1F" w:rsidRPr="00613189" w:rsidRDefault="00346B98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Goudy Old Style" w:hAnsi="Goudy Old Style"/>
                          <w:szCs w:val="24"/>
                        </w:rPr>
                      </w:pPr>
                      <w:r>
                        <w:rPr>
                          <w:rFonts w:ascii="Goudy Old Style" w:hAnsi="Goudy Old Style"/>
                          <w:szCs w:val="24"/>
                        </w:rPr>
                        <w:t>Office of the Governor</w:t>
                      </w:r>
                    </w:p>
                    <w:p w:rsidR="00152E1F" w:rsidRPr="005253A1" w:rsidRDefault="00152E1F">
                      <w:pPr>
                        <w:tabs>
                          <w:tab w:val="center" w:pos="5760"/>
                        </w:tabs>
                        <w:rPr>
                          <w:rFonts w:ascii="Goudy Old Style" w:hAnsi="Goudy Old Style"/>
                          <w:sz w:val="20"/>
                        </w:rPr>
                      </w:pPr>
                    </w:p>
                    <w:p w:rsidR="00152E1F" w:rsidRDefault="00346B98" w:rsidP="005253A1">
                      <w:pPr>
                        <w:jc w:val="center"/>
                        <w:rPr>
                          <w:rFonts w:ascii="Arial" w:hAnsi="Arial"/>
                          <w:sz w:val="12"/>
                        </w:rPr>
                      </w:pPr>
                      <w:r>
                        <w:rPr>
                          <w:rFonts w:ascii="Arial" w:hAnsi="Arial"/>
                          <w:noProof/>
                          <w:sz w:val="12"/>
                        </w:rPr>
                        <w:drawing>
                          <wp:inline distT="0" distB="0" distL="0" distR="0">
                            <wp:extent cx="914400" cy="842645"/>
                            <wp:effectExtent l="0" t="0" r="0" b="0"/>
                            <wp:docPr id="2" name="Picture 2" descr="2 COLOR STATE SEAL (bl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2 COLOR STATE SEAL (bl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842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rPr>
                          <w:rFonts w:ascii="Garamond" w:hAnsi="Garamond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hrough" anchorx="page" anchory="page"/>
                <w10:anchorlock/>
              </v:shape>
            </w:pict>
          </mc:Fallback>
        </mc:AlternateContent>
      </w:r>
    </w:p>
    <w:sectPr w:rsidR="00152E1F" w:rsidSect="00C17329">
      <w:pgSz w:w="12240" w:h="15840"/>
      <w:pgMar w:top="1440" w:right="1440" w:bottom="1440" w:left="1440" w:header="720" w:footer="720" w:gutter="0"/>
      <w:cols w:space="720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Roman Light">
    <w:altName w:val="Sitka Small"/>
    <w:charset w:val="00"/>
    <w:family w:val="auto"/>
    <w:pitch w:val="variable"/>
    <w:sig w:usb0="00000003" w:usb1="40000018" w:usb2="00000000" w:usb3="00000000" w:csb0="00000001" w:csb1="00000000"/>
  </w:font>
  <w:font w:name="Sackers Gothic Light AT">
    <w:altName w:val="Calibri"/>
    <w:panose1 w:val="00000000000000000000"/>
    <w:charset w:val="00"/>
    <w:family w:val="modern"/>
    <w:notTrueType/>
    <w:pitch w:val="variable"/>
    <w:sig w:usb0="8000002F" w:usb1="40000018" w:usb2="00000000" w:usb3="00000000" w:csb0="0000000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2E1F"/>
    <w:rsid w:val="000566EA"/>
    <w:rsid w:val="000B4EA4"/>
    <w:rsid w:val="000F21B3"/>
    <w:rsid w:val="00152E1F"/>
    <w:rsid w:val="001B197F"/>
    <w:rsid w:val="001D37C6"/>
    <w:rsid w:val="002E6EEA"/>
    <w:rsid w:val="00346B98"/>
    <w:rsid w:val="00347EBE"/>
    <w:rsid w:val="004D5637"/>
    <w:rsid w:val="005B3744"/>
    <w:rsid w:val="00610AC3"/>
    <w:rsid w:val="00651D93"/>
    <w:rsid w:val="006C7893"/>
    <w:rsid w:val="0077080A"/>
    <w:rsid w:val="007972B5"/>
    <w:rsid w:val="00801A35"/>
    <w:rsid w:val="008173BB"/>
    <w:rsid w:val="00825EA7"/>
    <w:rsid w:val="00855EA5"/>
    <w:rsid w:val="009C4228"/>
    <w:rsid w:val="009E73EB"/>
    <w:rsid w:val="00A2497F"/>
    <w:rsid w:val="00A35751"/>
    <w:rsid w:val="00AC5D06"/>
    <w:rsid w:val="00AC7288"/>
    <w:rsid w:val="00B42541"/>
    <w:rsid w:val="00C37BC0"/>
    <w:rsid w:val="00C50FD5"/>
    <w:rsid w:val="00C534F9"/>
    <w:rsid w:val="00CA0EE8"/>
    <w:rsid w:val="00CD00C7"/>
    <w:rsid w:val="00D84963"/>
    <w:rsid w:val="00DC266B"/>
    <w:rsid w:val="00EE16E9"/>
    <w:rsid w:val="00F42A56"/>
    <w:rsid w:val="00FA4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385DF5"/>
  <w15:chartTrackingRefBased/>
  <w15:docId w15:val="{41DE0EB5-7330-4D17-994E-9EE9C11BA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D5637"/>
    <w:rPr>
      <w:rFonts w:ascii="CG Times" w:hAnsi="CG 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8496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496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496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9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6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www.lumvc.louisiana.gov" TargetMode="External"/><Relationship Id="rId5" Type="http://schemas.openxmlformats.org/officeDocument/2006/relationships/hyperlink" Target="http://www.lumvc.louisiana.gov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EF5F21-5C06-4D3F-850B-126AD44EF8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226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Louisiana</Company>
  <LinksUpToDate>false</LinksUpToDate>
  <CharactersWithSpaces>1367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Baron</dc:creator>
  <cp:keywords/>
  <dc:description/>
  <cp:lastModifiedBy>Kim Baron</cp:lastModifiedBy>
  <cp:revision>4</cp:revision>
  <cp:lastPrinted>2016-07-25T21:35:00Z</cp:lastPrinted>
  <dcterms:created xsi:type="dcterms:W3CDTF">2019-03-08T18:46:00Z</dcterms:created>
  <dcterms:modified xsi:type="dcterms:W3CDTF">2019-03-20T19:35:00Z</dcterms:modified>
</cp:coreProperties>
</file>