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46FBE6" w14:textId="77777777" w:rsidR="00A35751" w:rsidRDefault="00A35751" w:rsidP="00A2497F">
      <w:pPr>
        <w:spacing w:after="240"/>
        <w:contextualSpacing/>
        <w:rPr>
          <w:rFonts w:ascii="Arial" w:hAnsi="Arial" w:cs="Arial"/>
          <w:b/>
          <w:sz w:val="28"/>
          <w:szCs w:val="28"/>
        </w:rPr>
      </w:pPr>
    </w:p>
    <w:p w14:paraId="708DD4B1" w14:textId="77777777" w:rsidR="00A35751" w:rsidRDefault="00A35751" w:rsidP="00A2497F">
      <w:pPr>
        <w:spacing w:after="240"/>
        <w:contextualSpacing/>
        <w:rPr>
          <w:rFonts w:ascii="Arial" w:hAnsi="Arial" w:cs="Arial"/>
          <w:b/>
          <w:sz w:val="28"/>
          <w:szCs w:val="28"/>
        </w:rPr>
      </w:pPr>
    </w:p>
    <w:p w14:paraId="775064D2" w14:textId="1DAD9D6E" w:rsidR="009C4228" w:rsidRDefault="00C176B3" w:rsidP="00A2497F">
      <w:pPr>
        <w:spacing w:after="240"/>
        <w:contextualSpacing/>
        <w:jc w:val="both"/>
        <w:rPr>
          <w:rFonts w:ascii="Arial" w:hAnsi="Arial" w:cs="Arial"/>
          <w:szCs w:val="24"/>
        </w:rPr>
      </w:pPr>
      <w:bookmarkStart w:id="0" w:name="_GoBack"/>
      <w:bookmarkEnd w:id="0"/>
      <w:r>
        <w:rPr>
          <w:rFonts w:ascii="Arial" w:hAnsi="Arial" w:cs="Arial"/>
          <w:b/>
          <w:szCs w:val="24"/>
        </w:rPr>
        <w:t>Baton Rouge</w:t>
      </w:r>
      <w:r w:rsidR="009C4228">
        <w:rPr>
          <w:rFonts w:ascii="Arial" w:hAnsi="Arial" w:cs="Arial"/>
          <w:b/>
          <w:szCs w:val="24"/>
        </w:rPr>
        <w:t>,</w:t>
      </w:r>
      <w:r w:rsidR="00801A35">
        <w:rPr>
          <w:rFonts w:ascii="Arial" w:hAnsi="Arial" w:cs="Arial"/>
          <w:b/>
          <w:szCs w:val="24"/>
        </w:rPr>
        <w:t xml:space="preserve"> LA </w:t>
      </w:r>
      <w:r w:rsidR="00A2497F" w:rsidRPr="00FA4DBE">
        <w:rPr>
          <w:rFonts w:ascii="Arial" w:hAnsi="Arial" w:cs="Arial"/>
          <w:szCs w:val="24"/>
        </w:rPr>
        <w:t xml:space="preserve">– The Louisiana Used Motor Vehicle Commission (LUMVC) held an Administrative Hearing on </w:t>
      </w:r>
      <w:r>
        <w:rPr>
          <w:rFonts w:ascii="Arial" w:hAnsi="Arial" w:cs="Arial"/>
          <w:szCs w:val="24"/>
        </w:rPr>
        <w:t>September 17, 2018</w:t>
      </w:r>
      <w:r w:rsidR="00A2497F" w:rsidRPr="00FA4DBE">
        <w:rPr>
          <w:rFonts w:ascii="Arial" w:hAnsi="Arial" w:cs="Arial"/>
          <w:szCs w:val="24"/>
        </w:rPr>
        <w:t xml:space="preserve">, on </w:t>
      </w:r>
      <w:r>
        <w:rPr>
          <w:rFonts w:ascii="Arial" w:hAnsi="Arial" w:cs="Arial"/>
          <w:b/>
          <w:szCs w:val="24"/>
        </w:rPr>
        <w:t>CLIFTON EDWARDS, INDIVIDUALLY AND DBA EDWARDS AUTO REPAIR</w:t>
      </w:r>
      <w:r w:rsidR="00610AC3">
        <w:rPr>
          <w:rFonts w:ascii="Arial" w:hAnsi="Arial" w:cs="Arial"/>
          <w:b/>
          <w:szCs w:val="24"/>
        </w:rPr>
        <w:t xml:space="preserve"> </w:t>
      </w:r>
      <w:r w:rsidR="00A2497F" w:rsidRPr="00FA4DBE">
        <w:rPr>
          <w:rFonts w:ascii="Arial" w:hAnsi="Arial" w:cs="Arial"/>
          <w:szCs w:val="24"/>
        </w:rPr>
        <w:t xml:space="preserve">located at </w:t>
      </w:r>
      <w:r>
        <w:rPr>
          <w:rFonts w:ascii="Arial" w:hAnsi="Arial" w:cs="Arial"/>
          <w:szCs w:val="24"/>
        </w:rPr>
        <w:t>2763 Scenic Highway, Baton Rouge</w:t>
      </w:r>
      <w:r w:rsidR="001B197F">
        <w:rPr>
          <w:rFonts w:ascii="Arial" w:hAnsi="Arial" w:cs="Arial"/>
          <w:szCs w:val="24"/>
        </w:rPr>
        <w:t xml:space="preserve">, </w:t>
      </w:r>
      <w:r w:rsidR="00F42A56">
        <w:rPr>
          <w:rFonts w:ascii="Arial" w:hAnsi="Arial" w:cs="Arial"/>
          <w:szCs w:val="24"/>
        </w:rPr>
        <w:t xml:space="preserve">LA.  </w:t>
      </w:r>
      <w:r>
        <w:rPr>
          <w:rFonts w:ascii="Arial" w:hAnsi="Arial" w:cs="Arial"/>
          <w:szCs w:val="24"/>
        </w:rPr>
        <w:t>Clifton Edwards</w:t>
      </w:r>
      <w:r w:rsidR="0077080A" w:rsidRPr="00FA4DBE">
        <w:rPr>
          <w:rFonts w:ascii="Arial" w:hAnsi="Arial" w:cs="Arial"/>
          <w:szCs w:val="24"/>
        </w:rPr>
        <w:t xml:space="preserve"> w</w:t>
      </w:r>
      <w:r>
        <w:rPr>
          <w:rFonts w:ascii="Arial" w:hAnsi="Arial" w:cs="Arial"/>
          <w:szCs w:val="24"/>
        </w:rPr>
        <w:t>as</w:t>
      </w:r>
      <w:r w:rsidR="0077080A" w:rsidRPr="00FA4DBE">
        <w:rPr>
          <w:rFonts w:ascii="Arial" w:hAnsi="Arial" w:cs="Arial"/>
          <w:szCs w:val="24"/>
        </w:rPr>
        <w:t xml:space="preserve"> assessed a fine for the following violations: </w:t>
      </w:r>
      <w:r>
        <w:rPr>
          <w:rFonts w:ascii="Arial" w:hAnsi="Arial" w:cs="Arial"/>
          <w:szCs w:val="24"/>
        </w:rPr>
        <w:t>One hundred fifty dollars and/no ($150.00) each for one (1) count of R.S. 32:792(B)(1)(a) Failing to keep an established place of business under the criteria that required by LSA R.S. 32:785(D)(2). Two</w:t>
      </w:r>
      <w:r w:rsidR="00A2497F" w:rsidRPr="00FA4DBE">
        <w:rPr>
          <w:rFonts w:ascii="Arial" w:hAnsi="Arial" w:cs="Arial"/>
          <w:szCs w:val="24"/>
        </w:rPr>
        <w:t xml:space="preserve"> </w:t>
      </w:r>
      <w:r w:rsidR="000F21B3">
        <w:rPr>
          <w:rFonts w:ascii="Arial" w:hAnsi="Arial" w:cs="Arial"/>
          <w:szCs w:val="24"/>
        </w:rPr>
        <w:t>hundred dollars and no/100 ($</w:t>
      </w:r>
      <w:r>
        <w:rPr>
          <w:rFonts w:ascii="Arial" w:hAnsi="Arial" w:cs="Arial"/>
          <w:szCs w:val="24"/>
        </w:rPr>
        <w:t>2</w:t>
      </w:r>
      <w:r w:rsidR="00A2497F" w:rsidRPr="00FA4DBE">
        <w:rPr>
          <w:rFonts w:ascii="Arial" w:hAnsi="Arial" w:cs="Arial"/>
          <w:szCs w:val="24"/>
        </w:rPr>
        <w:t xml:space="preserve">00.00) </w:t>
      </w:r>
      <w:r w:rsidR="000F21B3">
        <w:rPr>
          <w:rFonts w:ascii="Arial" w:hAnsi="Arial" w:cs="Arial"/>
          <w:szCs w:val="24"/>
        </w:rPr>
        <w:t xml:space="preserve">each for </w:t>
      </w:r>
      <w:r>
        <w:rPr>
          <w:rFonts w:ascii="Arial" w:hAnsi="Arial" w:cs="Arial"/>
          <w:szCs w:val="24"/>
        </w:rPr>
        <w:t xml:space="preserve">two </w:t>
      </w:r>
      <w:r w:rsidR="001B197F">
        <w:rPr>
          <w:rFonts w:ascii="Arial" w:hAnsi="Arial" w:cs="Arial"/>
          <w:szCs w:val="24"/>
        </w:rPr>
        <w:t>(</w:t>
      </w:r>
      <w:r>
        <w:rPr>
          <w:rFonts w:ascii="Arial" w:hAnsi="Arial" w:cs="Arial"/>
          <w:szCs w:val="24"/>
        </w:rPr>
        <w:t>2</w:t>
      </w:r>
      <w:r w:rsidR="001B197F">
        <w:rPr>
          <w:rFonts w:ascii="Arial" w:hAnsi="Arial" w:cs="Arial"/>
          <w:szCs w:val="24"/>
        </w:rPr>
        <w:t>)</w:t>
      </w:r>
      <w:r w:rsidR="0077080A" w:rsidRPr="00FA4DBE">
        <w:rPr>
          <w:rFonts w:ascii="Arial" w:hAnsi="Arial" w:cs="Arial"/>
          <w:szCs w:val="24"/>
        </w:rPr>
        <w:t xml:space="preserve"> count</w:t>
      </w:r>
      <w:r>
        <w:rPr>
          <w:rFonts w:ascii="Arial" w:hAnsi="Arial" w:cs="Arial"/>
          <w:szCs w:val="24"/>
        </w:rPr>
        <w:t>s</w:t>
      </w:r>
      <w:r w:rsidR="0077080A" w:rsidRPr="00FA4DBE">
        <w:rPr>
          <w:rFonts w:ascii="Arial" w:hAnsi="Arial" w:cs="Arial"/>
          <w:szCs w:val="24"/>
        </w:rPr>
        <w:t xml:space="preserve"> in violation of </w:t>
      </w:r>
      <w:r w:rsidR="000F21B3">
        <w:rPr>
          <w:rFonts w:ascii="Arial" w:hAnsi="Arial" w:cs="Arial"/>
          <w:szCs w:val="24"/>
        </w:rPr>
        <w:t>La. R.S. 32:792(B)</w:t>
      </w:r>
      <w:r w:rsidR="001B197F">
        <w:rPr>
          <w:rFonts w:ascii="Arial" w:hAnsi="Arial" w:cs="Arial"/>
          <w:szCs w:val="24"/>
        </w:rPr>
        <w:t>(8</w:t>
      </w:r>
      <w:r w:rsidR="000F21B3">
        <w:rPr>
          <w:rFonts w:ascii="Arial" w:hAnsi="Arial" w:cs="Arial"/>
          <w:szCs w:val="24"/>
        </w:rPr>
        <w:t>)</w:t>
      </w:r>
      <w:r w:rsidR="00610AC3">
        <w:rPr>
          <w:rFonts w:ascii="Arial" w:hAnsi="Arial" w:cs="Arial"/>
          <w:szCs w:val="24"/>
        </w:rPr>
        <w:t xml:space="preserve"> </w:t>
      </w:r>
      <w:r w:rsidR="000F21B3">
        <w:rPr>
          <w:rFonts w:ascii="Arial" w:hAnsi="Arial" w:cs="Arial"/>
          <w:szCs w:val="24"/>
        </w:rPr>
        <w:t xml:space="preserve">Engaging in a practice of failing to </w:t>
      </w:r>
      <w:r w:rsidR="001B197F">
        <w:rPr>
          <w:rFonts w:ascii="Arial" w:hAnsi="Arial" w:cs="Arial"/>
          <w:szCs w:val="24"/>
        </w:rPr>
        <w:t>delivery certificates of title to a consumer within the time limitations prescribed in R.S. 32:705</w:t>
      </w:r>
      <w:r w:rsidR="000F21B3">
        <w:rPr>
          <w:rFonts w:ascii="Arial" w:hAnsi="Arial" w:cs="Arial"/>
          <w:szCs w:val="24"/>
        </w:rPr>
        <w:t>.</w:t>
      </w:r>
      <w:r>
        <w:rPr>
          <w:rFonts w:ascii="Arial" w:hAnsi="Arial" w:cs="Arial"/>
          <w:szCs w:val="24"/>
        </w:rPr>
        <w:t xml:space="preserve"> One hundred fifty dollars and no/100 ($150.00) for cost of administrative proceeding. Clifton Edwards, individually and dba Edwards Auto Repair shall make restitution of </w:t>
      </w:r>
      <w:r w:rsidR="00C522CF">
        <w:rPr>
          <w:rFonts w:ascii="Arial" w:hAnsi="Arial" w:cs="Arial"/>
          <w:szCs w:val="24"/>
        </w:rPr>
        <w:t>f</w:t>
      </w:r>
      <w:r>
        <w:rPr>
          <w:rFonts w:ascii="Arial" w:hAnsi="Arial" w:cs="Arial"/>
          <w:szCs w:val="24"/>
        </w:rPr>
        <w:t>our hundred dollars and no/100 ($400.00)</w:t>
      </w:r>
      <w:r w:rsidR="00C522CF">
        <w:rPr>
          <w:rFonts w:ascii="Arial" w:hAnsi="Arial" w:cs="Arial"/>
          <w:szCs w:val="24"/>
        </w:rPr>
        <w:t xml:space="preserve"> to Tina Revels for storage fees. </w:t>
      </w:r>
      <w:r w:rsidR="00C522CF" w:rsidRPr="00721DFE">
        <w:rPr>
          <w:rFonts w:ascii="Arial" w:hAnsi="Arial" w:cs="Arial"/>
          <w:b/>
          <w:szCs w:val="24"/>
        </w:rPr>
        <w:t>C</w:t>
      </w:r>
      <w:r w:rsidR="00721DFE">
        <w:rPr>
          <w:rFonts w:ascii="Arial" w:hAnsi="Arial" w:cs="Arial"/>
          <w:b/>
          <w:szCs w:val="24"/>
        </w:rPr>
        <w:t xml:space="preserve">LIFTON EDWARDS, INDIVIDUALLY AND DBA EDWARDS AUTO REPAIR </w:t>
      </w:r>
      <w:r w:rsidR="00C522CF">
        <w:rPr>
          <w:rFonts w:ascii="Arial" w:hAnsi="Arial" w:cs="Arial"/>
          <w:szCs w:val="24"/>
        </w:rPr>
        <w:t xml:space="preserve">are ineligible for licensure by the Commission until all fines, cost of proceedings and restitution set forth herein are paid in full and the applicant appears before the Commission Board to show cause why the application should not be denied. </w:t>
      </w:r>
    </w:p>
    <w:p w14:paraId="1BD19E7A" w14:textId="760F0621" w:rsidR="00A2497F" w:rsidRPr="00FA4DBE" w:rsidRDefault="00FA4DBE" w:rsidP="00A2497F">
      <w:pPr>
        <w:spacing w:after="240"/>
        <w:contextualSpacing/>
        <w:jc w:val="both"/>
        <w:rPr>
          <w:rFonts w:ascii="Arial" w:hAnsi="Arial" w:cs="Arial"/>
          <w:szCs w:val="24"/>
        </w:rPr>
      </w:pPr>
      <w:r w:rsidRPr="00FA4DBE">
        <w:rPr>
          <w:rFonts w:ascii="Arial" w:hAnsi="Arial" w:cs="Arial"/>
          <w:szCs w:val="24"/>
        </w:rPr>
        <w:t xml:space="preserve">JUDGMENT: </w:t>
      </w:r>
      <w:r w:rsidR="00DC266B">
        <w:rPr>
          <w:rFonts w:ascii="Arial" w:hAnsi="Arial" w:cs="Arial"/>
          <w:szCs w:val="24"/>
          <w:u w:val="single"/>
        </w:rPr>
        <w:t>$</w:t>
      </w:r>
      <w:r w:rsidR="00C522CF">
        <w:rPr>
          <w:rFonts w:ascii="Arial" w:hAnsi="Arial" w:cs="Arial"/>
          <w:szCs w:val="24"/>
          <w:u w:val="single"/>
        </w:rPr>
        <w:t>7</w:t>
      </w:r>
      <w:r w:rsidR="00DC266B">
        <w:rPr>
          <w:rFonts w:ascii="Arial" w:hAnsi="Arial" w:cs="Arial"/>
          <w:szCs w:val="24"/>
          <w:u w:val="single"/>
        </w:rPr>
        <w:t>0</w:t>
      </w:r>
      <w:r w:rsidRPr="00FA4DBE">
        <w:rPr>
          <w:rFonts w:ascii="Arial" w:hAnsi="Arial" w:cs="Arial"/>
          <w:szCs w:val="24"/>
          <w:u w:val="single"/>
        </w:rPr>
        <w:t>0.00</w:t>
      </w:r>
      <w:r w:rsidRPr="00FA4DBE">
        <w:rPr>
          <w:rFonts w:ascii="Arial" w:hAnsi="Arial" w:cs="Arial"/>
          <w:szCs w:val="24"/>
        </w:rPr>
        <w:t xml:space="preserve">  FINE</w:t>
      </w:r>
    </w:p>
    <w:p w14:paraId="53B97055" w14:textId="77777777" w:rsidR="00CD00C7" w:rsidRDefault="00CD00C7" w:rsidP="00CD00C7">
      <w:pPr>
        <w:spacing w:after="240"/>
        <w:contextualSpacing/>
        <w:jc w:val="center"/>
        <w:rPr>
          <w:rFonts w:ascii="Georgia" w:hAnsi="Georgia" w:cs="Arial"/>
          <w:szCs w:val="24"/>
        </w:rPr>
      </w:pPr>
    </w:p>
    <w:p w14:paraId="0C1747B2" w14:textId="77777777" w:rsidR="00152E1F" w:rsidRDefault="00346B98" w:rsidP="001956E1">
      <w:pPr>
        <w:ind w:left="-90"/>
      </w:pPr>
      <w:r>
        <w:rPr>
          <w:noProof/>
          <w:sz w:val="16"/>
        </w:rPr>
        <mc:AlternateContent>
          <mc:Choice Requires="wps">
            <w:drawing>
              <wp:anchor distT="0" distB="0" distL="114300" distR="114300" simplePos="0" relativeHeight="251662336" behindDoc="0" locked="1" layoutInCell="0" allowOverlap="1" wp14:anchorId="742630D5" wp14:editId="782C4BEB">
                <wp:simplePos x="0" y="0"/>
                <wp:positionH relativeFrom="page">
                  <wp:posOffset>5147945</wp:posOffset>
                </wp:positionH>
                <wp:positionV relativeFrom="page">
                  <wp:posOffset>1417320</wp:posOffset>
                </wp:positionV>
                <wp:extent cx="2381250" cy="474980"/>
                <wp:effectExtent l="4445" t="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474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60ABCE" w14:textId="77777777" w:rsidR="00152E1F" w:rsidRPr="00613189" w:rsidRDefault="00346B98" w:rsidP="005253A1">
                            <w:pPr>
                              <w:tabs>
                                <w:tab w:val="left" w:pos="960"/>
                                <w:tab w:val="left" w:pos="8880"/>
                                <w:tab w:val="left" w:pos="9540"/>
                                <w:tab w:val="right" w:pos="11520"/>
                              </w:tabs>
                              <w:jc w:val="center"/>
                              <w:rPr>
                                <w:rFonts w:ascii="Roman Light" w:hAnsi="Roman Light"/>
                                <w:b/>
                                <w:smallCaps/>
                                <w:noProof/>
                                <w:sz w:val="20"/>
                              </w:rPr>
                            </w:pPr>
                            <w:r>
                              <w:rPr>
                                <w:rFonts w:ascii="Roman Light" w:hAnsi="Roman Light"/>
                                <w:b/>
                                <w:smallCaps/>
                                <w:noProof/>
                                <w:sz w:val="20"/>
                              </w:rPr>
                              <w:t>derek L. parnell</w:t>
                            </w:r>
                          </w:p>
                          <w:p w14:paraId="01ABE398" w14:textId="77777777" w:rsidR="00152E1F" w:rsidRPr="00613189" w:rsidRDefault="00346B98" w:rsidP="005253A1">
                            <w:pPr>
                              <w:jc w:val="center"/>
                              <w:rPr>
                                <w:sz w:val="15"/>
                                <w:szCs w:val="15"/>
                              </w:rPr>
                            </w:pPr>
                            <w:r>
                              <w:rPr>
                                <w:rFonts w:ascii="Sackers Gothic Light AT" w:hAnsi="Sackers Gothic Light AT"/>
                                <w:b/>
                                <w:sz w:val="15"/>
                                <w:szCs w:val="15"/>
                              </w:rPr>
                              <w:t>Executive Director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405.35pt;margin-top:111.6pt;width:187.5pt;height:37.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QABggIAAA8FAAAOAAAAZHJzL2Uyb0RvYy54bWysVNuO2yAQfa/Uf0C8Z32pvYmtdVZ7aapK&#10;24u02w8ggGNUDBRI7G3Vf++Ak2y6baWqqh8wMMNhZs4ZLi7HXqIdt05o1eDsLMWIK6qZUJsGf3pY&#10;zRYYOU8UI1Ir3uBH7vDl8uWLi8HUPNedloxbBCDK1YNpcOe9qZPE0Y73xJ1pwxUYW2174mFpNwmz&#10;ZAD0XiZ5mp4ng7bMWE25c7B7OxnxMuK3Laf+Q9s67pFsMMTm42jjuA5jsrwg9cYS0wm6D4P8QxQ9&#10;EQouPULdEk/Q1opfoHpBrXa69WdU94luW0F5zAGyydJn2dx3xPCYCxTHmWOZ3P+Dpe93Hy0SrMEl&#10;Ror0QNEDHz261iMqQ3UG42pwujfg5kfYBpZjps7cafrZIaVvOqI2/MpaPXScMIguCyeTk6MTjgsg&#10;6+GdZnAN2XodgcbW9qF0UAwE6MDS45GZEAqFzfzVIstLMFGwFfOiWkTqElIfThvr/BuuexQmDbbA&#10;fEQnuzvnQzSkPriEy5yWgq2ElHFhN+sbadGOgEpW8YsJPHOTKjgrHY5NiNMOBAl3BFsIN7L+rcry&#10;Ir3Oq9nqfDGfFauinFXzdDFLs+q6Ok+LqrhdfQ8BZkXdCca4uhOKHxSYFX/H8L4XJu1EDaKhwVWZ&#10;lxNFf0wyjd/vkuyFh4aUom/w4uhE6kDsa8UgbVJ7IuQ0T34OP1YZanD4x6pEGQTmJw34cT0CStDG&#10;WrNHEITVwBdQC68ITDptv2I0QEc22H3ZEssxkm8ViKrKiiK0cFwU5TyHhT21rE8tRFGAarDHaJre&#10;+Kntt8aKTQc3TTJW+gqE2Iqokaeo9vKFrovJ7F+I0Nan6+j19I4tfwAAAP//AwBQSwMEFAAGAAgA&#10;AAAhAA8YDQXfAAAADAEAAA8AAABkcnMvZG93bnJldi54bWxMj8FOg0AQhu8mvsNmTLwYu4C2UMrS&#10;qInGa2sfYGGnQMrOEnZb6Ns7Pelx/vnyzzfFdra9uODoO0cK4kUEAql2pqNGweHn8zkD4YMmo3tH&#10;qOCKHrbl/V2hc+Mm2uFlHxrBJeRzraANYcil9HWLVvuFG5B4d3Sj1YHHsZFm1BOX214mUbSSVnfE&#10;F1o94EeL9Wl/tgqO39PTcj1VX+GQ7l5X77pLK3dV6vFhftuACDiHPxhu+qwOJTtV7kzGi15BFkcp&#10;owqS5CUBcSPibMlRxdE6i0CWhfz/RPkLAAD//wMAUEsBAi0AFAAGAAgAAAAhALaDOJL+AAAA4QEA&#10;ABMAAAAAAAAAAAAAAAAAAAAAAFtDb250ZW50X1R5cGVzXS54bWxQSwECLQAUAAYACAAAACEAOP0h&#10;/9YAAACUAQAACwAAAAAAAAAAAAAAAAAvAQAAX3JlbHMvLnJlbHNQSwECLQAUAAYACAAAACEAlnEA&#10;AYICAAAPBQAADgAAAAAAAAAAAAAAAAAuAgAAZHJzL2Uyb0RvYy54bWxQSwECLQAUAAYACAAAACEA&#10;DxgNBd8AAAAMAQAADwAAAAAAAAAAAAAAAADcBAAAZHJzL2Rvd25yZXYueG1sUEsFBgAAAAAEAAQA&#10;8wAAAOgFAAAAAA==&#10;" o:allowincell="f" stroked="f">
                <v:textbox>
                  <w:txbxContent>
                    <w:p w:rsidR="00152E1F" w:rsidRPr="00613189" w:rsidRDefault="00346B98" w:rsidP="005253A1">
                      <w:pPr>
                        <w:tabs>
                          <w:tab w:val="left" w:pos="960"/>
                          <w:tab w:val="left" w:pos="8880"/>
                          <w:tab w:val="left" w:pos="9540"/>
                          <w:tab w:val="right" w:pos="11520"/>
                        </w:tabs>
                        <w:jc w:val="center"/>
                        <w:rPr>
                          <w:rFonts w:ascii="Roman Light" w:hAnsi="Roman Light"/>
                          <w:b/>
                          <w:smallCaps/>
                          <w:noProof/>
                          <w:sz w:val="20"/>
                        </w:rPr>
                      </w:pPr>
                      <w:r>
                        <w:rPr>
                          <w:rFonts w:ascii="Roman Light" w:hAnsi="Roman Light"/>
                          <w:b/>
                          <w:smallCaps/>
                          <w:noProof/>
                          <w:sz w:val="20"/>
                        </w:rPr>
                        <w:t>derek L. parnell</w:t>
                      </w:r>
                    </w:p>
                    <w:p w:rsidR="00152E1F" w:rsidRPr="00613189" w:rsidRDefault="00346B98" w:rsidP="005253A1">
                      <w:pPr>
                        <w:jc w:val="center"/>
                        <w:rPr>
                          <w:sz w:val="15"/>
                          <w:szCs w:val="15"/>
                        </w:rPr>
                      </w:pPr>
                      <w:r>
                        <w:rPr>
                          <w:rFonts w:ascii="Sackers Gothic Light AT" w:hAnsi="Sackers Gothic Light AT"/>
                          <w:b/>
                          <w:sz w:val="15"/>
                          <w:szCs w:val="15"/>
                        </w:rPr>
                        <w:t>Executive Director</w:t>
                      </w:r>
                    </w:p>
                  </w:txbxContent>
                </v:textbox>
                <w10:wrap anchorx="page" anchory="page"/>
                <w10:anchorlock/>
              </v:shape>
            </w:pict>
          </mc:Fallback>
        </mc:AlternateContent>
      </w:r>
      <w:r>
        <w:rPr>
          <w:noProof/>
          <w:sz w:val="16"/>
        </w:rPr>
        <mc:AlternateContent>
          <mc:Choice Requires="wps">
            <w:drawing>
              <wp:anchor distT="0" distB="0" distL="114300" distR="114300" simplePos="0" relativeHeight="251661312" behindDoc="0" locked="1" layoutInCell="0" allowOverlap="1" wp14:anchorId="56696FFB" wp14:editId="25F9C288">
                <wp:simplePos x="0" y="0"/>
                <wp:positionH relativeFrom="page">
                  <wp:posOffset>475615</wp:posOffset>
                </wp:positionH>
                <wp:positionV relativeFrom="page">
                  <wp:posOffset>1417320</wp:posOffset>
                </wp:positionV>
                <wp:extent cx="1790700" cy="400050"/>
                <wp:effectExtent l="0" t="0" r="635" b="190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02111" w14:textId="77777777" w:rsidR="00152E1F" w:rsidRPr="001956E1" w:rsidRDefault="00152E1F" w:rsidP="005253A1">
                            <w:pPr>
                              <w:jc w:val="center"/>
                              <w:rPr>
                                <w:rFonts w:ascii="Roman Light" w:hAnsi="Roman Light"/>
                                <w:b/>
                                <w:smallCaps/>
                                <w:noProof/>
                                <w:sz w:val="20"/>
                              </w:rPr>
                            </w:pPr>
                            <w:r w:rsidRPr="001956E1">
                              <w:rPr>
                                <w:rFonts w:ascii="Roman Light" w:hAnsi="Roman Light"/>
                                <w:b/>
                                <w:smallCaps/>
                                <w:noProof/>
                                <w:sz w:val="20"/>
                              </w:rPr>
                              <w:t>John Bel Edwards</w:t>
                            </w:r>
                          </w:p>
                          <w:p w14:paraId="67915500" w14:textId="77777777" w:rsidR="00152E1F" w:rsidRPr="00613189" w:rsidRDefault="00152E1F" w:rsidP="005253A1">
                            <w:pPr>
                              <w:jc w:val="center"/>
                              <w:rPr>
                                <w:sz w:val="15"/>
                                <w:szCs w:val="15"/>
                              </w:rPr>
                            </w:pPr>
                            <w:r w:rsidRPr="00613189">
                              <w:rPr>
                                <w:rFonts w:ascii="Sackers Gothic Light AT" w:hAnsi="Sackers Gothic Light AT"/>
                                <w:b/>
                                <w:sz w:val="15"/>
                                <w:szCs w:val="15"/>
                              </w:rPr>
                              <w:t>Governor</w:t>
                            </w:r>
                          </w:p>
                          <w:p w14:paraId="4D76DA4F" w14:textId="77777777" w:rsidR="00152E1F" w:rsidRDefault="00152E1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37.45pt;margin-top:111.6pt;width:141pt;height:3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JX9hAIAABYFAAAOAAAAZHJzL2Uyb0RvYy54bWysVG1v2yAQ/j5p/wHxPTWOSBNbdaq+LNOk&#10;7kVq9wOIwTEaBgYkdjf1v+/ASZp1mzRN8wcM3PFwd89zXFwOnUI74bw0usL5GcFI6NpwqTcV/vyw&#10;miww8oFpzpTRosKPwuPL5etXF70txdS0RnHhEIBoX/a2wm0ItswyX7eiY/7MWKHB2BjXsQBLt8m4&#10;Yz2gdyqbEnKe9cZx60wtvIfd29GIlwm/aUQdPjaNFwGpCkNsIY0ujes4ZssLVm4cs62s92Gwf4ii&#10;Y1LDpUeoWxYY2jr5C1Qna2e8acJZbbrMNI2sRcoBssnJi2zuW2ZFygWK4+2xTP7/wdYfdp8ckrzC&#10;FCPNOqDoQQwBXZsB0Vid3voSnO4tuIUBtoHllKm3d6b+4pE2Ny3TG3HlnOlbwThEl8eT2cnREcdH&#10;kHX/3nC4hm2DSUBD47pYOigGAnRg6fHITAyljlfOCzInYKrBRgkhs0RdxsrDaet8eCtMh+Kkwg6Y&#10;T+hsd+dDjIaVB5d4mTdK8pVUKi3cZn2jHNoxUMkqfSmBF25KR2dt4rERcdyBIOGOaIvhJta/F/mU&#10;kutpMVmdL+YTuqKzSTEniwnJi+vinNCC3q6eYoA5LVvJudB3UouDAnP6dwzve2HUTtIg6itczKaz&#10;kaI/JgkVhO93SXYyQEMq2VV4cXRiZST2jeaQNisDk2qcZz+Hn6oMNTj8U1WSDCLzowbCsB6S3pJG&#10;okTWhj+CLpwB2oBheExg0hr3DaMeGrPC/uuWOYGReqdBW0VOaezktKCz+RQW7tSyPrUwXQNUhQNG&#10;4/QmjN2/tU5uWrhpVLM2V6DHRiapPEe1VzE0X8pp/1DE7j5dJ6/n52z5AwAA//8DAFBLAwQUAAYA&#10;CAAAACEA/UgaHd4AAAAKAQAADwAAAGRycy9kb3ducmV2LnhtbEyPwU7DMAyG70i8Q2QkLoilZFu7&#10;laYTIIG4buwB3CZrKxqnarK1e3vMCY7+/en352I3u15c7Bg6TxqeFgkIS7U3HTUajl/vjxsQISIZ&#10;7D1ZDVcbYFfe3hSYGz/R3l4OsRFcQiFHDW2MQy5lqFvrMCz8YIl3Jz86jDyOjTQjTlzueqmSJJUO&#10;O+ILLQ72rbX19+HsNJw+p4f1dqo+4jHbr9JX7LLKX7W+v5tfnkFEO8c/GH71WR1Kdqr8mUwQvYZs&#10;tWVSg1JLBYKB5TrlpOJkkyqQZSH/v1D+AAAA//8DAFBLAQItABQABgAIAAAAIQC2gziS/gAAAOEB&#10;AAATAAAAAAAAAAAAAAAAAAAAAABbQ29udGVudF9UeXBlc10ueG1sUEsBAi0AFAAGAAgAAAAhADj9&#10;If/WAAAAlAEAAAsAAAAAAAAAAAAAAAAALwEAAF9yZWxzLy5yZWxzUEsBAi0AFAAGAAgAAAAhANXk&#10;lf2EAgAAFgUAAA4AAAAAAAAAAAAAAAAALgIAAGRycy9lMm9Eb2MueG1sUEsBAi0AFAAGAAgAAAAh&#10;AP1IGh3eAAAACgEAAA8AAAAAAAAAAAAAAAAA3gQAAGRycy9kb3ducmV2LnhtbFBLBQYAAAAABAAE&#10;APMAAADpBQAAAAA=&#10;" o:allowincell="f" stroked="f">
                <v:textbox>
                  <w:txbxContent>
                    <w:p w:rsidR="00152E1F" w:rsidRPr="001956E1" w:rsidRDefault="00152E1F" w:rsidP="005253A1">
                      <w:pPr>
                        <w:jc w:val="center"/>
                        <w:rPr>
                          <w:rFonts w:ascii="Roman Light" w:hAnsi="Roman Light"/>
                          <w:b/>
                          <w:smallCaps/>
                          <w:noProof/>
                          <w:sz w:val="20"/>
                        </w:rPr>
                      </w:pPr>
                      <w:r w:rsidRPr="001956E1">
                        <w:rPr>
                          <w:rFonts w:ascii="Roman Light" w:hAnsi="Roman Light"/>
                          <w:b/>
                          <w:smallCaps/>
                          <w:noProof/>
                          <w:sz w:val="20"/>
                        </w:rPr>
                        <w:t>John Bel Edwards</w:t>
                      </w:r>
                    </w:p>
                    <w:p w:rsidR="00152E1F" w:rsidRPr="00613189" w:rsidRDefault="00152E1F" w:rsidP="005253A1">
                      <w:pPr>
                        <w:jc w:val="center"/>
                        <w:rPr>
                          <w:sz w:val="15"/>
                          <w:szCs w:val="15"/>
                        </w:rPr>
                      </w:pPr>
                      <w:r w:rsidRPr="00613189">
                        <w:rPr>
                          <w:rFonts w:ascii="Sackers Gothic Light AT" w:hAnsi="Sackers Gothic Light AT"/>
                          <w:b/>
                          <w:sz w:val="15"/>
                          <w:szCs w:val="15"/>
                        </w:rPr>
                        <w:t>Governor</w:t>
                      </w:r>
                    </w:p>
                    <w:p w:rsidR="00152E1F" w:rsidRDefault="00152E1F"/>
                  </w:txbxContent>
                </v:textbox>
                <w10:wrap anchorx="page" anchory="page"/>
                <w10:anchorlock/>
              </v:shape>
            </w:pict>
          </mc:Fallback>
        </mc:AlternateContent>
      </w:r>
      <w:r>
        <w:rPr>
          <w:noProof/>
          <w:sz w:val="16"/>
        </w:rPr>
        <mc:AlternateContent>
          <mc:Choice Requires="wps">
            <w:drawing>
              <wp:anchor distT="0" distB="0" distL="114300" distR="114300" simplePos="0" relativeHeight="251660288" behindDoc="0" locked="1" layoutInCell="1" allowOverlap="1" wp14:anchorId="79A8A6C8" wp14:editId="56133C84">
                <wp:simplePos x="0" y="0"/>
                <wp:positionH relativeFrom="column">
                  <wp:posOffset>-660400</wp:posOffset>
                </wp:positionH>
                <wp:positionV relativeFrom="page">
                  <wp:posOffset>9310370</wp:posOffset>
                </wp:positionV>
                <wp:extent cx="7210425" cy="431800"/>
                <wp:effectExtent l="0" t="0" r="0" b="63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0425"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CB4C3" w14:textId="77777777" w:rsidR="00152E1F" w:rsidRPr="00D84963" w:rsidRDefault="00D84963" w:rsidP="0021369A">
                            <w:pPr>
                              <w:tabs>
                                <w:tab w:val="center" w:pos="4608"/>
                              </w:tabs>
                              <w:jc w:val="center"/>
                              <w:rPr>
                                <w:rFonts w:ascii="Times New Roman" w:hAnsi="Times New Roman"/>
                                <w:sz w:val="14"/>
                                <w:szCs w:val="14"/>
                              </w:rPr>
                            </w:pPr>
                            <w:r w:rsidRPr="00D84963">
                              <w:rPr>
                                <w:rFonts w:ascii="Times New Roman" w:hAnsi="Times New Roman"/>
                                <w:sz w:val="14"/>
                                <w:szCs w:val="14"/>
                              </w:rPr>
                              <w:t>3132 Valley Creek Drive • Baton Rouge, LA 70808</w:t>
                            </w:r>
                          </w:p>
                          <w:p w14:paraId="17DF6EF7" w14:textId="77777777" w:rsidR="00D84963" w:rsidRPr="00D84963" w:rsidRDefault="005B3744" w:rsidP="0021369A">
                            <w:pPr>
                              <w:tabs>
                                <w:tab w:val="center" w:pos="4608"/>
                              </w:tabs>
                              <w:jc w:val="center"/>
                              <w:rPr>
                                <w:rFonts w:ascii="Times New Roman" w:hAnsi="Times New Roman"/>
                                <w:sz w:val="14"/>
                                <w:szCs w:val="14"/>
                              </w:rPr>
                            </w:pPr>
                            <w:r>
                              <w:rPr>
                                <w:rFonts w:ascii="Times New Roman" w:hAnsi="Times New Roman"/>
                                <w:sz w:val="14"/>
                                <w:szCs w:val="14"/>
                              </w:rPr>
                              <w:t>Toll Free 1-800-2</w:t>
                            </w:r>
                            <w:r w:rsidR="00D84963" w:rsidRPr="00D84963">
                              <w:rPr>
                                <w:rFonts w:ascii="Times New Roman" w:hAnsi="Times New Roman"/>
                                <w:sz w:val="14"/>
                                <w:szCs w:val="14"/>
                              </w:rPr>
                              <w:t>56-2977 • Phone 225-925-3870 • Fax 225-925-3869</w:t>
                            </w:r>
                          </w:p>
                          <w:p w14:paraId="71B0B033" w14:textId="77777777" w:rsidR="00D84963" w:rsidRPr="00D84963" w:rsidRDefault="00EE1AE1" w:rsidP="0021369A">
                            <w:pPr>
                              <w:tabs>
                                <w:tab w:val="center" w:pos="4608"/>
                              </w:tabs>
                              <w:jc w:val="center"/>
                              <w:rPr>
                                <w:rFonts w:ascii="Times New Roman" w:hAnsi="Times New Roman"/>
                                <w:sz w:val="14"/>
                                <w:szCs w:val="14"/>
                              </w:rPr>
                            </w:pPr>
                            <w:hyperlink r:id="rId5" w:history="1">
                              <w:r w:rsidR="00D84963" w:rsidRPr="00D84963">
                                <w:rPr>
                                  <w:rStyle w:val="Hyperlink"/>
                                  <w:rFonts w:ascii="Times New Roman" w:hAnsi="Times New Roman"/>
                                  <w:sz w:val="14"/>
                                  <w:szCs w:val="14"/>
                                </w:rPr>
                                <w:t>www.lumvc.louisiana.gov</w:t>
                              </w:r>
                            </w:hyperlink>
                            <w:r w:rsidR="00D84963" w:rsidRPr="00D84963">
                              <w:rPr>
                                <w:rFonts w:ascii="Times New Roman" w:hAnsi="Times New Roman"/>
                                <w:sz w:val="14"/>
                                <w:szCs w:val="1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8" type="#_x0000_t202" style="position:absolute;left:0;text-align:left;margin-left:-52pt;margin-top:733.1pt;width:567.75pt;height:3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B8VuwIAAMA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6m&#10;eIKRoC206JENBt3JAU1sdfpOJ+D00IGbGeAYuuyY6u5eFt81EnJVU7Flt0rJvma0hOxCe9O/uDri&#10;aAuy6T/JEsLQnZEOaKhUa0sHxUCADl16OnXGplLA4TwKAxJNMSrARibhInCt82lyvN0pbT4w2SK7&#10;SLGCzjt0ur/XxmZDk6OLDSZkzpvGdb8RLw7AcTyB2HDV2mwWrpnPcRCvF+sF8Ug0W3skyDLvNl8R&#10;b5aH82k2yVarLPxl44YkqXlZMmHDHIUVkj9r3EHioyRO0tKy4aWFsylptd2sGoX2FISdu8/VHCxn&#10;N/9lGq4IwOUVpTAiwV0Ue/lsMfdITqZePA8WXhDGd/EsIDHJ8peU7rlg/04J9SmOp9BTR+ec9Ctu&#10;gfvecqNJyw2Mjoa3KQY5wGedaGIluBalWxvKm3F9UQqb/rkU0O5jo51grUZHtZphM7iXEVlgK+aN&#10;LJ9AwUqCwECmMPZgUUv1E6MeRkiK9Y8dVQyj5qOAVxCHhNiZ4zZkOo9goy4tm0sLFQVApdhgNC5X&#10;ZpxTu07xbQ2Rxncn5C28nIo7UZ+zOrw3GBOO22Gk2Tl0uXde58G7/A0AAP//AwBQSwMEFAAGAAgA&#10;AAAhAJ9s8w/iAAAADwEAAA8AAABkcnMvZG93bnJldi54bWxMj81OwzAQhO9IvIO1SNxaO2kSQYhT&#10;IRBXEOVH4ubG2yQiXkex24S3Z3uC245mNPtNtV3cIE44hd6ThmStQCA13vbUanh/e1rdgAjRkDWD&#10;J9TwgwG29eVFZUrrZ3rF0y62gksolEZDF+NYShmaDp0Jaz8isXfwkzOR5dRKO5mZy90gU6UK6UxP&#10;/KEzIz502Hzvjk7Dx/Ph6zNTL+2jy8fZL0qSu5VaX18t93cgIi7xLwxnfEaHmpn2/kg2iEHDKlEZ&#10;j4nsZEWRgjhn1CbJQez5yjdZCrKu5P8d9S8AAAD//wMAUEsBAi0AFAAGAAgAAAAhALaDOJL+AAAA&#10;4QEAABMAAAAAAAAAAAAAAAAAAAAAAFtDb250ZW50X1R5cGVzXS54bWxQSwECLQAUAAYACAAAACEA&#10;OP0h/9YAAACUAQAACwAAAAAAAAAAAAAAAAAvAQAAX3JlbHMvLnJlbHNQSwECLQAUAAYACAAAACEA&#10;tvQfFbsCAADABQAADgAAAAAAAAAAAAAAAAAuAgAAZHJzL2Uyb0RvYy54bWxQSwECLQAUAAYACAAA&#10;ACEAn2zzD+IAAAAPAQAADwAAAAAAAAAAAAAAAAAVBQAAZHJzL2Rvd25yZXYueG1sUEsFBgAAAAAE&#10;AAQA8wAAACQGAAAAAA==&#10;" filled="f" stroked="f">
                <v:textbox>
                  <w:txbxContent>
                    <w:p w:rsidR="00152E1F" w:rsidRPr="00D84963" w:rsidRDefault="00D84963" w:rsidP="0021369A">
                      <w:pPr>
                        <w:tabs>
                          <w:tab w:val="center" w:pos="4608"/>
                        </w:tabs>
                        <w:jc w:val="center"/>
                        <w:rPr>
                          <w:rFonts w:ascii="Times New Roman" w:hAnsi="Times New Roman"/>
                          <w:sz w:val="14"/>
                          <w:szCs w:val="14"/>
                        </w:rPr>
                      </w:pPr>
                      <w:r w:rsidRPr="00D84963">
                        <w:rPr>
                          <w:rFonts w:ascii="Times New Roman" w:hAnsi="Times New Roman"/>
                          <w:sz w:val="14"/>
                          <w:szCs w:val="14"/>
                        </w:rPr>
                        <w:t>3132 Valley Creek Drive • Baton Rouge, LA 70808</w:t>
                      </w:r>
                    </w:p>
                    <w:p w:rsidR="00D84963" w:rsidRPr="00D84963" w:rsidRDefault="005B3744" w:rsidP="0021369A">
                      <w:pPr>
                        <w:tabs>
                          <w:tab w:val="center" w:pos="4608"/>
                        </w:tabs>
                        <w:jc w:val="center"/>
                        <w:rPr>
                          <w:rFonts w:ascii="Times New Roman" w:hAnsi="Times New Roman"/>
                          <w:sz w:val="14"/>
                          <w:szCs w:val="14"/>
                        </w:rPr>
                      </w:pPr>
                      <w:r>
                        <w:rPr>
                          <w:rFonts w:ascii="Times New Roman" w:hAnsi="Times New Roman"/>
                          <w:sz w:val="14"/>
                          <w:szCs w:val="14"/>
                        </w:rPr>
                        <w:t>Toll Free 1-800-2</w:t>
                      </w:r>
                      <w:r w:rsidR="00D84963" w:rsidRPr="00D84963">
                        <w:rPr>
                          <w:rFonts w:ascii="Times New Roman" w:hAnsi="Times New Roman"/>
                          <w:sz w:val="14"/>
                          <w:szCs w:val="14"/>
                        </w:rPr>
                        <w:t>56-2977 • Phone 225-925-3870 • Fax 225-925-3869</w:t>
                      </w:r>
                    </w:p>
                    <w:p w:rsidR="00D84963" w:rsidRPr="00D84963" w:rsidRDefault="005B3744" w:rsidP="0021369A">
                      <w:pPr>
                        <w:tabs>
                          <w:tab w:val="center" w:pos="4608"/>
                        </w:tabs>
                        <w:jc w:val="center"/>
                        <w:rPr>
                          <w:rFonts w:ascii="Times New Roman" w:hAnsi="Times New Roman"/>
                          <w:sz w:val="14"/>
                          <w:szCs w:val="14"/>
                        </w:rPr>
                      </w:pPr>
                      <w:hyperlink r:id="rId6" w:history="1">
                        <w:r w:rsidR="00D84963" w:rsidRPr="00D84963">
                          <w:rPr>
                            <w:rStyle w:val="Hyperlink"/>
                            <w:rFonts w:ascii="Times New Roman" w:hAnsi="Times New Roman"/>
                            <w:sz w:val="14"/>
                            <w:szCs w:val="14"/>
                          </w:rPr>
                          <w:t>www.lumvc.louisiana.gov</w:t>
                        </w:r>
                      </w:hyperlink>
                      <w:r w:rsidR="00D84963" w:rsidRPr="00D84963">
                        <w:rPr>
                          <w:rFonts w:ascii="Times New Roman" w:hAnsi="Times New Roman"/>
                          <w:sz w:val="14"/>
                          <w:szCs w:val="14"/>
                        </w:rPr>
                        <w:t xml:space="preserve"> </w:t>
                      </w:r>
                    </w:p>
                  </w:txbxContent>
                </v:textbox>
                <w10:wrap anchory="page"/>
                <w10:anchorlock/>
              </v:shape>
            </w:pict>
          </mc:Fallback>
        </mc:AlternateContent>
      </w:r>
      <w:r>
        <w:rPr>
          <w:noProof/>
          <w:sz w:val="16"/>
        </w:rPr>
        <mc:AlternateContent>
          <mc:Choice Requires="wps">
            <w:drawing>
              <wp:anchor distT="0" distB="0" distL="114300" distR="114300" simplePos="0" relativeHeight="251659264" behindDoc="1" locked="1" layoutInCell="0" allowOverlap="1" wp14:anchorId="3B058984" wp14:editId="5E796691">
                <wp:simplePos x="0" y="0"/>
                <wp:positionH relativeFrom="page">
                  <wp:posOffset>91440</wp:posOffset>
                </wp:positionH>
                <wp:positionV relativeFrom="page">
                  <wp:posOffset>276860</wp:posOffset>
                </wp:positionV>
                <wp:extent cx="7680960" cy="1806575"/>
                <wp:effectExtent l="0" t="635" r="0" b="2540"/>
                <wp:wrapThrough wrapText="bothSides">
                  <wp:wrapPolygon edited="0">
                    <wp:start x="0" y="0"/>
                    <wp:lineTo x="21600" y="0"/>
                    <wp:lineTo x="21600" y="21600"/>
                    <wp:lineTo x="0" y="21600"/>
                    <wp:lineTo x="0" y="0"/>
                  </wp:wrapPolygon>
                </wp:wrapThrough>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0960" cy="180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83844" w14:textId="77777777" w:rsidR="00152E1F" w:rsidRPr="00346B98" w:rsidRDefault="00346B98" w:rsidP="00346B98">
                            <w:pPr>
                              <w:tabs>
                                <w:tab w:val="right" w:pos="11520"/>
                              </w:tabs>
                              <w:spacing w:before="60"/>
                              <w:jc w:val="center"/>
                              <w:rPr>
                                <w:rFonts w:ascii="Old English Text MT" w:hAnsi="Old English Text MT"/>
                                <w:sz w:val="30"/>
                                <w:szCs w:val="30"/>
                              </w:rPr>
                            </w:pPr>
                            <w:r>
                              <w:rPr>
                                <w:rFonts w:ascii="Old English Text MT" w:hAnsi="Old English Text MT"/>
                                <w:sz w:val="30"/>
                                <w:szCs w:val="30"/>
                              </w:rPr>
                              <w:t>Used Motor Vehicle Commission</w:t>
                            </w:r>
                          </w:p>
                          <w:p w14:paraId="58934D7C" w14:textId="77777777" w:rsidR="00152E1F" w:rsidRPr="001956E1" w:rsidRDefault="00152E1F" w:rsidP="005253A1">
                            <w:pPr>
                              <w:tabs>
                                <w:tab w:val="right" w:pos="11520"/>
                              </w:tabs>
                              <w:jc w:val="center"/>
                              <w:rPr>
                                <w:rFonts w:ascii="Old English Text MT" w:hAnsi="Old English Text MT"/>
                                <w:sz w:val="26"/>
                                <w:szCs w:val="26"/>
                              </w:rPr>
                            </w:pPr>
                            <w:r w:rsidRPr="001956E1">
                              <w:rPr>
                                <w:rFonts w:ascii="Old English Text MT" w:hAnsi="Old English Text MT"/>
                                <w:sz w:val="26"/>
                                <w:szCs w:val="26"/>
                              </w:rPr>
                              <w:t>State of Louisiana</w:t>
                            </w:r>
                          </w:p>
                          <w:p w14:paraId="26108483" w14:textId="77777777" w:rsidR="00152E1F" w:rsidRPr="00613189" w:rsidRDefault="00346B98" w:rsidP="005253A1">
                            <w:pPr>
                              <w:tabs>
                                <w:tab w:val="right" w:pos="11520"/>
                              </w:tabs>
                              <w:jc w:val="center"/>
                              <w:rPr>
                                <w:rFonts w:ascii="Goudy Old Style" w:hAnsi="Goudy Old Style"/>
                                <w:szCs w:val="24"/>
                              </w:rPr>
                            </w:pPr>
                            <w:r>
                              <w:rPr>
                                <w:rFonts w:ascii="Goudy Old Style" w:hAnsi="Goudy Old Style"/>
                                <w:szCs w:val="24"/>
                              </w:rPr>
                              <w:t>Office of the Governor</w:t>
                            </w:r>
                          </w:p>
                          <w:p w14:paraId="62B84FBB" w14:textId="77777777" w:rsidR="00152E1F" w:rsidRPr="005253A1" w:rsidRDefault="00152E1F">
                            <w:pPr>
                              <w:tabs>
                                <w:tab w:val="center" w:pos="5760"/>
                              </w:tabs>
                              <w:rPr>
                                <w:rFonts w:ascii="Goudy Old Style" w:hAnsi="Goudy Old Style"/>
                                <w:sz w:val="20"/>
                              </w:rPr>
                            </w:pPr>
                          </w:p>
                          <w:p w14:paraId="53D7B756" w14:textId="77777777" w:rsidR="00152E1F" w:rsidRDefault="00346B98" w:rsidP="005253A1">
                            <w:pPr>
                              <w:jc w:val="center"/>
                              <w:rPr>
                                <w:rFonts w:ascii="Arial" w:hAnsi="Arial"/>
                                <w:sz w:val="12"/>
                              </w:rPr>
                            </w:pPr>
                            <w:r>
                              <w:rPr>
                                <w:rFonts w:ascii="Arial" w:hAnsi="Arial"/>
                                <w:noProof/>
                                <w:sz w:val="12"/>
                              </w:rPr>
                              <w:drawing>
                                <wp:inline distT="0" distB="0" distL="0" distR="0" wp14:anchorId="5E125E03" wp14:editId="01AD807F">
                                  <wp:extent cx="914400" cy="842645"/>
                                  <wp:effectExtent l="0" t="0" r="0" b="0"/>
                                  <wp:docPr id="2" name="Picture 2" descr="2 COLOR STATE SEAL (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COLOR STATE SEAL (bl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4400" cy="842645"/>
                                          </a:xfrm>
                                          <a:prstGeom prst="rect">
                                            <a:avLst/>
                                          </a:prstGeom>
                                          <a:noFill/>
                                          <a:ln>
                                            <a:noFill/>
                                          </a:ln>
                                        </pic:spPr>
                                      </pic:pic>
                                    </a:graphicData>
                                  </a:graphic>
                                </wp:inline>
                              </w:drawing>
                            </w:r>
                          </w:p>
                          <w:p w14:paraId="15A1487E" w14:textId="77777777" w:rsidR="00152E1F" w:rsidRDefault="00152E1F">
                            <w:pPr>
                              <w:rPr>
                                <w:rFonts w:ascii="Arial" w:hAnsi="Arial"/>
                                <w:sz w:val="12"/>
                              </w:rPr>
                            </w:pPr>
                          </w:p>
                          <w:p w14:paraId="6766D2FA" w14:textId="77777777" w:rsidR="00152E1F" w:rsidRDefault="00152E1F">
                            <w:pPr>
                              <w:rPr>
                                <w:rFonts w:ascii="Arial" w:hAnsi="Arial"/>
                                <w:sz w:val="12"/>
                              </w:rPr>
                            </w:pPr>
                          </w:p>
                          <w:p w14:paraId="6EB8AC6A" w14:textId="77777777" w:rsidR="00152E1F" w:rsidRDefault="00152E1F">
                            <w:pPr>
                              <w:rPr>
                                <w:rFonts w:ascii="Arial" w:hAnsi="Arial"/>
                                <w:sz w:val="12"/>
                              </w:rPr>
                            </w:pPr>
                          </w:p>
                          <w:p w14:paraId="3DBB586B" w14:textId="77777777" w:rsidR="00152E1F" w:rsidRDefault="00152E1F" w:rsidP="005253A1">
                            <w:pPr>
                              <w:tabs>
                                <w:tab w:val="left" w:pos="960"/>
                                <w:tab w:val="left" w:pos="8880"/>
                                <w:tab w:val="left" w:pos="9540"/>
                                <w:tab w:val="right" w:pos="11520"/>
                              </w:tabs>
                              <w:rPr>
                                <w:rFonts w:ascii="Garamond" w:hAnsi="Garamond"/>
                                <w:b/>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9" type="#_x0000_t202" style="position:absolute;left:0;text-align:left;margin-left:7.2pt;margin-top:21.8pt;width:604.8pt;height:142.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g52twIAAME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0DuMOOmhRQ900uhWTCgw1RkHlYHT/QBueoJj42mYquFOVF8V4mLVEr6lN1KKsaWkhux8c9M9uzrj&#10;KAOyGT+IGsKQnRYWaGpkbwChGAjQoUuPp86YVCo4XMSJl8ZgqsDmJ14cLSIbg2TH64NU+h0VPTKL&#10;HEtovYUn+zulTTokO7qYaFyUrOts+zv+7AAc5xMIDleNzaRhu/kj9dJ1sk5CJwzitRN6ReHclKvQ&#10;iUt/ERWXxWpV+D9NXD/MWlbXlJswR2X54Z917qDxWRMnbSnRsdrAmZSU3G5WnUR7Asou7XcoyJmb&#10;+zwNWwTg8oKSH4TebZA6ZZwsnLAMIyddeInj+ekt1DxMw6J8TumOcfrvlNCY4zQKollNv+Xm2e81&#10;N5L1TMPs6Fif4+TkRDKjwTWvbWs1Yd28PiuFSf+pFNDuY6OtYo1IZ7nqaTPZp3Fpohs1b0T9CBKW&#10;AgQGYoS5B4tWyO8YjTBDcqy+7YikGHXvOTyD1A9DM3TsJowWAWzkuWVzbiG8Aqgca4zm5UrPg2o3&#10;SLZtIdL88Li4gafTMCvqp6wODw7mhOV2mGlmEJ3vrdfT5F3+AgAA//8DAFBLAwQUAAYACAAAACEA&#10;TJXnz90AAAAKAQAADwAAAGRycy9kb3ducmV2LnhtbEyPzU7DMBCE70i8g7VI3Kjd1FRtiFMhEFcQ&#10;5UfqzY23SUS8jmK3CW/P9kSPoxnNfFNsJt+JEw6xDWRgPlMgkKrgWqoNfH683K1AxGTJ2S4QGvjF&#10;CJvy+qqwuQsjveNpm2rBJRRza6BJqc+ljFWD3sZZ6JHYO4TB28RyqKUb7MjlvpOZUkvpbUu80Nge&#10;nxqsfrZHb+Dr9bD71uqtfvb3/RgmJcmvpTG3N9PjA4iEU/oPwxmf0aFkpn04kouiY601Jw3oxRLE&#10;2c8yzef2BhbZag6yLOTlhfIPAAD//wMAUEsBAi0AFAAGAAgAAAAhALaDOJL+AAAA4QEAABMAAAAA&#10;AAAAAAAAAAAAAAAAAFtDb250ZW50X1R5cGVzXS54bWxQSwECLQAUAAYACAAAACEAOP0h/9YAAACU&#10;AQAACwAAAAAAAAAAAAAAAAAvAQAAX3JlbHMvLnJlbHNQSwECLQAUAAYACAAAACEAYpIOdrcCAADB&#10;BQAADgAAAAAAAAAAAAAAAAAuAgAAZHJzL2Uyb0RvYy54bWxQSwECLQAUAAYACAAAACEATJXnz90A&#10;AAAKAQAADwAAAAAAAAAAAAAAAAARBQAAZHJzL2Rvd25yZXYueG1sUEsFBgAAAAAEAAQA8wAAABsG&#10;AAAAAA==&#10;" o:allowincell="f" filled="f" stroked="f">
                <v:textbox>
                  <w:txbxContent>
                    <w:p w:rsidR="00152E1F" w:rsidRPr="00346B98" w:rsidRDefault="00346B98" w:rsidP="00346B98">
                      <w:pPr>
                        <w:tabs>
                          <w:tab w:val="right" w:pos="11520"/>
                        </w:tabs>
                        <w:spacing w:before="60"/>
                        <w:jc w:val="center"/>
                        <w:rPr>
                          <w:rFonts w:ascii="Old English Text MT" w:hAnsi="Old English Text MT"/>
                          <w:sz w:val="30"/>
                          <w:szCs w:val="30"/>
                        </w:rPr>
                      </w:pPr>
                      <w:r>
                        <w:rPr>
                          <w:rFonts w:ascii="Old English Text MT" w:hAnsi="Old English Text MT"/>
                          <w:sz w:val="30"/>
                          <w:szCs w:val="30"/>
                        </w:rPr>
                        <w:t>Used Motor Vehicle Commission</w:t>
                      </w:r>
                    </w:p>
                    <w:p w:rsidR="00152E1F" w:rsidRPr="001956E1" w:rsidRDefault="00152E1F" w:rsidP="005253A1">
                      <w:pPr>
                        <w:tabs>
                          <w:tab w:val="right" w:pos="11520"/>
                        </w:tabs>
                        <w:jc w:val="center"/>
                        <w:rPr>
                          <w:rFonts w:ascii="Old English Text MT" w:hAnsi="Old English Text MT"/>
                          <w:sz w:val="26"/>
                          <w:szCs w:val="26"/>
                        </w:rPr>
                      </w:pPr>
                      <w:r w:rsidRPr="001956E1">
                        <w:rPr>
                          <w:rFonts w:ascii="Old English Text MT" w:hAnsi="Old English Text MT"/>
                          <w:sz w:val="26"/>
                          <w:szCs w:val="26"/>
                        </w:rPr>
                        <w:t>State of Louisiana</w:t>
                      </w:r>
                    </w:p>
                    <w:p w:rsidR="00152E1F" w:rsidRPr="00613189" w:rsidRDefault="00346B98" w:rsidP="005253A1">
                      <w:pPr>
                        <w:tabs>
                          <w:tab w:val="right" w:pos="11520"/>
                        </w:tabs>
                        <w:jc w:val="center"/>
                        <w:rPr>
                          <w:rFonts w:ascii="Goudy Old Style" w:hAnsi="Goudy Old Style"/>
                          <w:szCs w:val="24"/>
                        </w:rPr>
                      </w:pPr>
                      <w:r>
                        <w:rPr>
                          <w:rFonts w:ascii="Goudy Old Style" w:hAnsi="Goudy Old Style"/>
                          <w:szCs w:val="24"/>
                        </w:rPr>
                        <w:t>Office of the Governor</w:t>
                      </w:r>
                    </w:p>
                    <w:p w:rsidR="00152E1F" w:rsidRPr="005253A1" w:rsidRDefault="00152E1F">
                      <w:pPr>
                        <w:tabs>
                          <w:tab w:val="center" w:pos="5760"/>
                        </w:tabs>
                        <w:rPr>
                          <w:rFonts w:ascii="Goudy Old Style" w:hAnsi="Goudy Old Style"/>
                          <w:sz w:val="20"/>
                        </w:rPr>
                      </w:pPr>
                    </w:p>
                    <w:p w:rsidR="00152E1F" w:rsidRDefault="00346B98" w:rsidP="005253A1">
                      <w:pPr>
                        <w:jc w:val="center"/>
                        <w:rPr>
                          <w:rFonts w:ascii="Arial" w:hAnsi="Arial"/>
                          <w:sz w:val="12"/>
                        </w:rPr>
                      </w:pPr>
                      <w:r>
                        <w:rPr>
                          <w:rFonts w:ascii="Arial" w:hAnsi="Arial"/>
                          <w:noProof/>
                          <w:sz w:val="12"/>
                        </w:rPr>
                        <w:drawing>
                          <wp:inline distT="0" distB="0" distL="0" distR="0">
                            <wp:extent cx="914400" cy="842645"/>
                            <wp:effectExtent l="0" t="0" r="0" b="0"/>
                            <wp:docPr id="2" name="Picture 2" descr="2 COLOR STATE SEAL (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COLOR STATE SEAL (bl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842645"/>
                                    </a:xfrm>
                                    <a:prstGeom prst="rect">
                                      <a:avLst/>
                                    </a:prstGeom>
                                    <a:noFill/>
                                    <a:ln>
                                      <a:noFill/>
                                    </a:ln>
                                  </pic:spPr>
                                </pic:pic>
                              </a:graphicData>
                            </a:graphic>
                          </wp:inline>
                        </w:drawing>
                      </w:r>
                    </w:p>
                    <w:p w:rsidR="00152E1F" w:rsidRDefault="00152E1F">
                      <w:pPr>
                        <w:rPr>
                          <w:rFonts w:ascii="Arial" w:hAnsi="Arial"/>
                          <w:sz w:val="12"/>
                        </w:rPr>
                      </w:pPr>
                    </w:p>
                    <w:p w:rsidR="00152E1F" w:rsidRDefault="00152E1F">
                      <w:pPr>
                        <w:rPr>
                          <w:rFonts w:ascii="Arial" w:hAnsi="Arial"/>
                          <w:sz w:val="12"/>
                        </w:rPr>
                      </w:pPr>
                    </w:p>
                    <w:p w:rsidR="00152E1F" w:rsidRDefault="00152E1F">
                      <w:pPr>
                        <w:rPr>
                          <w:rFonts w:ascii="Arial" w:hAnsi="Arial"/>
                          <w:sz w:val="12"/>
                        </w:rPr>
                      </w:pPr>
                    </w:p>
                    <w:p w:rsidR="00152E1F" w:rsidRDefault="00152E1F" w:rsidP="005253A1">
                      <w:pPr>
                        <w:tabs>
                          <w:tab w:val="left" w:pos="960"/>
                          <w:tab w:val="left" w:pos="8880"/>
                          <w:tab w:val="left" w:pos="9540"/>
                          <w:tab w:val="right" w:pos="11520"/>
                        </w:tabs>
                        <w:rPr>
                          <w:rFonts w:ascii="Garamond" w:hAnsi="Garamond"/>
                          <w:b/>
                          <w:sz w:val="16"/>
                          <w:szCs w:val="16"/>
                        </w:rPr>
                      </w:pPr>
                    </w:p>
                  </w:txbxContent>
                </v:textbox>
                <w10:wrap type="through" anchorx="page" anchory="page"/>
                <w10:anchorlock/>
              </v:shape>
            </w:pict>
          </mc:Fallback>
        </mc:AlternateContent>
      </w:r>
    </w:p>
    <w:sectPr w:rsidR="00152E1F" w:rsidSect="00C17329">
      <w:pgSz w:w="12240" w:h="15840"/>
      <w:pgMar w:top="1440" w:right="1440" w:bottom="1440" w:left="1440"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altName w:val="Times New Roman"/>
    <w:panose1 w:val="02020603050405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Roman Light">
    <w:altName w:val="Sitka Small"/>
    <w:charset w:val="00"/>
    <w:family w:val="auto"/>
    <w:pitch w:val="variable"/>
    <w:sig w:usb0="00000003" w:usb1="40000018" w:usb2="00000000" w:usb3="00000000" w:csb0="00000001" w:csb1="00000000"/>
  </w:font>
  <w:font w:name="Sackers Gothic Light AT">
    <w:altName w:val="Calibri"/>
    <w:panose1 w:val="00000000000000000000"/>
    <w:charset w:val="00"/>
    <w:family w:val="modern"/>
    <w:notTrueType/>
    <w:pitch w:val="variable"/>
    <w:sig w:usb0="8000002F" w:usb1="40000018" w:usb2="00000000" w:usb3="00000000" w:csb0="00000001" w:csb1="00000000"/>
  </w:font>
  <w:font w:name="Old English Text MT">
    <w:panose1 w:val="03040902040508030806"/>
    <w:charset w:val="00"/>
    <w:family w:val="script"/>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E1F"/>
    <w:rsid w:val="000566EA"/>
    <w:rsid w:val="000B4EA4"/>
    <w:rsid w:val="000F21B3"/>
    <w:rsid w:val="00152E1F"/>
    <w:rsid w:val="001B197F"/>
    <w:rsid w:val="00346B98"/>
    <w:rsid w:val="00347EBE"/>
    <w:rsid w:val="004D5637"/>
    <w:rsid w:val="005B3744"/>
    <w:rsid w:val="00610AC3"/>
    <w:rsid w:val="00651D93"/>
    <w:rsid w:val="00721DFE"/>
    <w:rsid w:val="0077080A"/>
    <w:rsid w:val="007972B5"/>
    <w:rsid w:val="00801A35"/>
    <w:rsid w:val="008173BB"/>
    <w:rsid w:val="00825EA7"/>
    <w:rsid w:val="00855EA5"/>
    <w:rsid w:val="009C4228"/>
    <w:rsid w:val="00A2497F"/>
    <w:rsid w:val="00A35751"/>
    <w:rsid w:val="00AC5D06"/>
    <w:rsid w:val="00AC7288"/>
    <w:rsid w:val="00B42541"/>
    <w:rsid w:val="00C176B3"/>
    <w:rsid w:val="00C37BC0"/>
    <w:rsid w:val="00C50FD5"/>
    <w:rsid w:val="00C522CF"/>
    <w:rsid w:val="00C534F9"/>
    <w:rsid w:val="00CA0EE8"/>
    <w:rsid w:val="00CD00C7"/>
    <w:rsid w:val="00D84963"/>
    <w:rsid w:val="00DC266B"/>
    <w:rsid w:val="00EE16E9"/>
    <w:rsid w:val="00EE1AE1"/>
    <w:rsid w:val="00F42A56"/>
    <w:rsid w:val="00FA4D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385DF5"/>
  <w15:chartTrackingRefBased/>
  <w15:docId w15:val="{41DE0EB5-7330-4D17-994E-9EE9C11BA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D5637"/>
    <w:rPr>
      <w:rFonts w:ascii="CG Times" w:hAnsi="CG Time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84963"/>
    <w:rPr>
      <w:color w:val="0000FF" w:themeColor="hyperlink"/>
      <w:u w:val="single"/>
    </w:rPr>
  </w:style>
  <w:style w:type="paragraph" w:styleId="BalloonText">
    <w:name w:val="Balloon Text"/>
    <w:basedOn w:val="Normal"/>
    <w:link w:val="BalloonTextChar"/>
    <w:uiPriority w:val="99"/>
    <w:semiHidden/>
    <w:unhideWhenUsed/>
    <w:rsid w:val="00D8496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4963"/>
    <w:rPr>
      <w:rFonts w:ascii="Segoe UI" w:hAnsi="Segoe UI" w:cs="Segoe UI"/>
      <w:sz w:val="18"/>
      <w:szCs w:val="18"/>
    </w:rPr>
  </w:style>
  <w:style w:type="paragraph" w:styleId="ListParagraph">
    <w:name w:val="List Paragraph"/>
    <w:basedOn w:val="Normal"/>
    <w:uiPriority w:val="34"/>
    <w:qFormat/>
    <w:rsid w:val="00C522C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391609">
      <w:bodyDiv w:val="1"/>
      <w:marLeft w:val="0"/>
      <w:marRight w:val="0"/>
      <w:marTop w:val="0"/>
      <w:marBottom w:val="0"/>
      <w:divBdr>
        <w:top w:val="none" w:sz="0" w:space="0" w:color="auto"/>
        <w:left w:val="none" w:sz="0" w:space="0" w:color="auto"/>
        <w:bottom w:val="none" w:sz="0" w:space="0" w:color="auto"/>
        <w:right w:val="none" w:sz="0" w:space="0" w:color="auto"/>
      </w:divBdr>
    </w:div>
    <w:div w:id="1952466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hyperlink" Target="http://www.lumvc.louisiana.gov" TargetMode="External"/><Relationship Id="rId5" Type="http://schemas.openxmlformats.org/officeDocument/2006/relationships/hyperlink" Target="http://www.lumvc.louisiana.gov"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93F81-CE04-4ABA-BA6A-A798B3E95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202</Words>
  <Characters>1117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State of Louisiana</Company>
  <LinksUpToDate>false</LinksUpToDate>
  <CharactersWithSpaces>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Kimberly Baron</dc:creator>
  <cp:keywords/>
  <dc:description/>
  <cp:lastModifiedBy>Kim Baron</cp:lastModifiedBy>
  <cp:revision>4</cp:revision>
  <cp:lastPrinted>2016-07-25T21:35:00Z</cp:lastPrinted>
  <dcterms:created xsi:type="dcterms:W3CDTF">2019-03-08T19:59:00Z</dcterms:created>
  <dcterms:modified xsi:type="dcterms:W3CDTF">2019-03-20T19:35:00Z</dcterms:modified>
</cp:coreProperties>
</file>