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6FBE6" w14:textId="77777777" w:rsidR="00A35751" w:rsidRDefault="00A35751" w:rsidP="00A2497F">
      <w:pPr>
        <w:spacing w:after="240"/>
        <w:contextualSpacing/>
        <w:rPr>
          <w:rFonts w:ascii="Arial" w:hAnsi="Arial" w:cs="Arial"/>
          <w:b/>
          <w:sz w:val="28"/>
          <w:szCs w:val="28"/>
        </w:rPr>
      </w:pPr>
    </w:p>
    <w:p w14:paraId="708DD4B1" w14:textId="77777777" w:rsidR="00A35751" w:rsidRDefault="00A35751" w:rsidP="00A2497F">
      <w:pPr>
        <w:spacing w:after="240"/>
        <w:contextualSpacing/>
        <w:rPr>
          <w:rFonts w:ascii="Arial" w:hAnsi="Arial" w:cs="Arial"/>
          <w:b/>
          <w:sz w:val="28"/>
          <w:szCs w:val="28"/>
        </w:rPr>
      </w:pPr>
    </w:p>
    <w:p w14:paraId="76E74195" w14:textId="5500C5C6" w:rsidR="00A2497F" w:rsidRPr="00651D93" w:rsidRDefault="005061B7" w:rsidP="00A2497F">
      <w:pPr>
        <w:spacing w:after="240"/>
        <w:contextualSpacing/>
        <w:rPr>
          <w:rFonts w:ascii="Arial" w:hAnsi="Arial" w:cs="Arial"/>
          <w:b/>
          <w:sz w:val="28"/>
          <w:szCs w:val="28"/>
          <w:u w:val="single"/>
        </w:rPr>
      </w:pPr>
      <w:r>
        <w:rPr>
          <w:rFonts w:ascii="Arial" w:hAnsi="Arial" w:cs="Arial"/>
          <w:b/>
          <w:sz w:val="28"/>
          <w:szCs w:val="28"/>
          <w:u w:val="single"/>
        </w:rPr>
        <w:t>June 2016</w:t>
      </w:r>
    </w:p>
    <w:p w14:paraId="20CBDF80" w14:textId="77777777" w:rsidR="00A2497F" w:rsidRPr="00FA4DBE" w:rsidRDefault="00A2497F" w:rsidP="00A2497F">
      <w:pPr>
        <w:spacing w:after="240"/>
        <w:contextualSpacing/>
        <w:rPr>
          <w:rFonts w:ascii="Arial" w:hAnsi="Arial" w:cs="Arial"/>
          <w:szCs w:val="24"/>
        </w:rPr>
      </w:pPr>
    </w:p>
    <w:p w14:paraId="111633E5" w14:textId="20B6B0C3" w:rsidR="00DC266B" w:rsidRPr="00FA4DBE" w:rsidRDefault="005061B7" w:rsidP="00A2497F">
      <w:pPr>
        <w:spacing w:after="240"/>
        <w:contextualSpacing/>
        <w:jc w:val="both"/>
        <w:rPr>
          <w:rFonts w:ascii="Arial" w:hAnsi="Arial" w:cs="Arial"/>
          <w:szCs w:val="24"/>
        </w:rPr>
      </w:pPr>
      <w:r>
        <w:rPr>
          <w:rFonts w:ascii="Arial" w:hAnsi="Arial" w:cs="Arial"/>
          <w:b/>
          <w:szCs w:val="24"/>
        </w:rPr>
        <w:t>Slidell</w:t>
      </w:r>
      <w:r w:rsidR="00801A35">
        <w:rPr>
          <w:rFonts w:ascii="Arial" w:hAnsi="Arial" w:cs="Arial"/>
          <w:b/>
          <w:szCs w:val="24"/>
        </w:rPr>
        <w:t xml:space="preserve">, LA </w:t>
      </w:r>
      <w:r w:rsidR="00A2497F" w:rsidRPr="00FA4DBE">
        <w:rPr>
          <w:rFonts w:ascii="Arial" w:hAnsi="Arial" w:cs="Arial"/>
          <w:szCs w:val="24"/>
        </w:rPr>
        <w:t xml:space="preserve">– The Louisiana Used Motor Vehicle Commission (LUMVC) held an Administrative Hearing on </w:t>
      </w:r>
      <w:r>
        <w:rPr>
          <w:rFonts w:ascii="Arial" w:hAnsi="Arial" w:cs="Arial"/>
          <w:szCs w:val="24"/>
        </w:rPr>
        <w:t>June 20, 2106</w:t>
      </w:r>
      <w:r w:rsidR="00A2497F" w:rsidRPr="00FA4DBE">
        <w:rPr>
          <w:rFonts w:ascii="Arial" w:hAnsi="Arial" w:cs="Arial"/>
          <w:szCs w:val="24"/>
        </w:rPr>
        <w:t xml:space="preserve">, on </w:t>
      </w:r>
      <w:r>
        <w:rPr>
          <w:rFonts w:ascii="Arial" w:hAnsi="Arial" w:cs="Arial"/>
          <w:b/>
          <w:szCs w:val="24"/>
        </w:rPr>
        <w:t xml:space="preserve">EILEEN PLANETTA, INDIVIDUALLY AND AUTO WORLD FINANCE </w:t>
      </w:r>
      <w:r w:rsidR="00A2497F" w:rsidRPr="00FA4DBE">
        <w:rPr>
          <w:rFonts w:ascii="Arial" w:hAnsi="Arial" w:cs="Arial"/>
          <w:szCs w:val="24"/>
        </w:rPr>
        <w:t xml:space="preserve">located at </w:t>
      </w:r>
      <w:r>
        <w:rPr>
          <w:rFonts w:ascii="Arial" w:hAnsi="Arial" w:cs="Arial"/>
          <w:szCs w:val="24"/>
        </w:rPr>
        <w:t>722 East I-10 Service Road, Slidell, LA. Eileen Planetta</w:t>
      </w:r>
      <w:r w:rsidR="0077080A" w:rsidRPr="00FA4DBE">
        <w:rPr>
          <w:rFonts w:ascii="Arial" w:hAnsi="Arial" w:cs="Arial"/>
          <w:szCs w:val="24"/>
        </w:rPr>
        <w:t xml:space="preserve"> was assessed</w:t>
      </w:r>
      <w:r>
        <w:rPr>
          <w:rFonts w:ascii="Arial" w:hAnsi="Arial" w:cs="Arial"/>
          <w:szCs w:val="24"/>
        </w:rPr>
        <w:t xml:space="preserve"> a </w:t>
      </w:r>
      <w:r w:rsidR="0077080A" w:rsidRPr="00FA4DBE">
        <w:rPr>
          <w:rFonts w:ascii="Arial" w:hAnsi="Arial" w:cs="Arial"/>
          <w:szCs w:val="24"/>
        </w:rPr>
        <w:t xml:space="preserve">fine for the following violations:  </w:t>
      </w:r>
      <w:r>
        <w:rPr>
          <w:rFonts w:ascii="Arial" w:hAnsi="Arial" w:cs="Arial"/>
          <w:szCs w:val="24"/>
        </w:rPr>
        <w:t xml:space="preserve">One thousand dollars </w:t>
      </w:r>
      <w:r w:rsidR="000F21B3">
        <w:rPr>
          <w:rFonts w:ascii="Arial" w:hAnsi="Arial" w:cs="Arial"/>
          <w:szCs w:val="24"/>
        </w:rPr>
        <w:t>and no/100 ($</w:t>
      </w:r>
      <w:r>
        <w:rPr>
          <w:rFonts w:ascii="Arial" w:hAnsi="Arial" w:cs="Arial"/>
          <w:szCs w:val="24"/>
        </w:rPr>
        <w:t>1,0</w:t>
      </w:r>
      <w:r w:rsidR="00A2497F" w:rsidRPr="00FA4DBE">
        <w:rPr>
          <w:rFonts w:ascii="Arial" w:hAnsi="Arial" w:cs="Arial"/>
          <w:szCs w:val="24"/>
        </w:rPr>
        <w:t xml:space="preserve">00.00) </w:t>
      </w:r>
      <w:r w:rsidR="000F21B3">
        <w:rPr>
          <w:rFonts w:ascii="Arial" w:hAnsi="Arial" w:cs="Arial"/>
          <w:szCs w:val="24"/>
        </w:rPr>
        <w:t xml:space="preserve">each for </w:t>
      </w:r>
      <w:r>
        <w:rPr>
          <w:rFonts w:ascii="Arial" w:hAnsi="Arial" w:cs="Arial"/>
          <w:szCs w:val="24"/>
        </w:rPr>
        <w:t xml:space="preserve">two </w:t>
      </w:r>
      <w:r w:rsidR="001B197F">
        <w:rPr>
          <w:rFonts w:ascii="Arial" w:hAnsi="Arial" w:cs="Arial"/>
          <w:szCs w:val="24"/>
        </w:rPr>
        <w:t>(2)</w:t>
      </w:r>
      <w:r w:rsidR="0077080A" w:rsidRPr="00FA4DBE">
        <w:rPr>
          <w:rFonts w:ascii="Arial" w:hAnsi="Arial" w:cs="Arial"/>
          <w:szCs w:val="24"/>
        </w:rPr>
        <w:t xml:space="preserve"> count</w:t>
      </w:r>
      <w:r w:rsidR="000F21B3">
        <w:rPr>
          <w:rFonts w:ascii="Arial" w:hAnsi="Arial" w:cs="Arial"/>
          <w:szCs w:val="24"/>
        </w:rPr>
        <w:t>s</w:t>
      </w:r>
      <w:r w:rsidR="0077080A" w:rsidRPr="00FA4DBE">
        <w:rPr>
          <w:rFonts w:ascii="Arial" w:hAnsi="Arial" w:cs="Arial"/>
          <w:szCs w:val="24"/>
        </w:rPr>
        <w:t xml:space="preserve"> in violation of </w:t>
      </w:r>
      <w:r w:rsidR="000F21B3">
        <w:rPr>
          <w:rFonts w:ascii="Arial" w:hAnsi="Arial" w:cs="Arial"/>
          <w:szCs w:val="24"/>
        </w:rPr>
        <w:t>La. R.S. 32:792(B)</w:t>
      </w:r>
      <w:r w:rsidR="001B197F">
        <w:rPr>
          <w:rFonts w:ascii="Arial" w:hAnsi="Arial" w:cs="Arial"/>
          <w:szCs w:val="24"/>
        </w:rPr>
        <w:t>(</w:t>
      </w:r>
      <w:r>
        <w:rPr>
          <w:rFonts w:ascii="Arial" w:hAnsi="Arial" w:cs="Arial"/>
          <w:szCs w:val="24"/>
        </w:rPr>
        <w:t>5</w:t>
      </w:r>
      <w:r w:rsidR="000F21B3">
        <w:rPr>
          <w:rFonts w:ascii="Arial" w:hAnsi="Arial" w:cs="Arial"/>
          <w:szCs w:val="24"/>
        </w:rPr>
        <w:t>)</w:t>
      </w:r>
      <w:r w:rsidR="00610AC3">
        <w:rPr>
          <w:rFonts w:ascii="Arial" w:hAnsi="Arial" w:cs="Arial"/>
          <w:szCs w:val="24"/>
        </w:rPr>
        <w:t xml:space="preserve"> </w:t>
      </w:r>
      <w:r w:rsidR="000F21B3">
        <w:rPr>
          <w:rFonts w:ascii="Arial" w:hAnsi="Arial" w:cs="Arial"/>
          <w:szCs w:val="24"/>
        </w:rPr>
        <w:t xml:space="preserve"> </w:t>
      </w:r>
      <w:r>
        <w:rPr>
          <w:rFonts w:ascii="Arial" w:hAnsi="Arial" w:cs="Arial"/>
          <w:szCs w:val="24"/>
        </w:rPr>
        <w:t>Employing unlicensed salespersons or other unlicensed persons in connection with the sale of used motor vehicles</w:t>
      </w:r>
      <w:r w:rsidR="000F21B3">
        <w:rPr>
          <w:rFonts w:ascii="Arial" w:hAnsi="Arial" w:cs="Arial"/>
          <w:szCs w:val="24"/>
        </w:rPr>
        <w:t xml:space="preserve">. </w:t>
      </w:r>
      <w:r>
        <w:rPr>
          <w:rFonts w:ascii="Arial" w:hAnsi="Arial" w:cs="Arial"/>
          <w:szCs w:val="24"/>
        </w:rPr>
        <w:t>Two thousand dollars</w:t>
      </w:r>
      <w:r w:rsidR="000F21B3">
        <w:rPr>
          <w:rFonts w:ascii="Arial" w:hAnsi="Arial" w:cs="Arial"/>
          <w:szCs w:val="24"/>
        </w:rPr>
        <w:t xml:space="preserve"> and no/100 ($2</w:t>
      </w:r>
      <w:r>
        <w:rPr>
          <w:rFonts w:ascii="Arial" w:hAnsi="Arial" w:cs="Arial"/>
          <w:szCs w:val="24"/>
        </w:rPr>
        <w:t>,0</w:t>
      </w:r>
      <w:r w:rsidR="00A2497F" w:rsidRPr="00FA4DBE">
        <w:rPr>
          <w:rFonts w:ascii="Arial" w:hAnsi="Arial" w:cs="Arial"/>
          <w:szCs w:val="24"/>
        </w:rPr>
        <w:t xml:space="preserve">00.00) </w:t>
      </w:r>
      <w:r w:rsidR="0077080A" w:rsidRPr="00FA4DBE">
        <w:rPr>
          <w:rFonts w:ascii="Arial" w:hAnsi="Arial" w:cs="Arial"/>
          <w:szCs w:val="24"/>
        </w:rPr>
        <w:t xml:space="preserve">each for </w:t>
      </w:r>
      <w:r w:rsidR="00D225A9">
        <w:rPr>
          <w:rFonts w:ascii="Arial" w:hAnsi="Arial" w:cs="Arial"/>
          <w:szCs w:val="24"/>
        </w:rPr>
        <w:t>two (</w:t>
      </w:r>
      <w:r>
        <w:rPr>
          <w:rFonts w:ascii="Arial" w:hAnsi="Arial" w:cs="Arial"/>
          <w:szCs w:val="24"/>
        </w:rPr>
        <w:t>2</w:t>
      </w:r>
      <w:r w:rsidR="00CA0EE8">
        <w:rPr>
          <w:rFonts w:ascii="Arial" w:hAnsi="Arial" w:cs="Arial"/>
          <w:szCs w:val="24"/>
        </w:rPr>
        <w:t>)</w:t>
      </w:r>
      <w:r w:rsidR="0077080A" w:rsidRPr="00FA4DBE">
        <w:rPr>
          <w:rFonts w:ascii="Arial" w:hAnsi="Arial" w:cs="Arial"/>
          <w:szCs w:val="24"/>
        </w:rPr>
        <w:t xml:space="preserve"> count</w:t>
      </w:r>
      <w:r w:rsidR="00CA0EE8">
        <w:rPr>
          <w:rFonts w:ascii="Arial" w:hAnsi="Arial" w:cs="Arial"/>
          <w:szCs w:val="24"/>
        </w:rPr>
        <w:t>s</w:t>
      </w:r>
      <w:r w:rsidR="000F21B3">
        <w:rPr>
          <w:rFonts w:ascii="Arial" w:hAnsi="Arial" w:cs="Arial"/>
          <w:szCs w:val="24"/>
        </w:rPr>
        <w:t xml:space="preserve"> in vi</w:t>
      </w:r>
      <w:r w:rsidR="00CA0EE8">
        <w:rPr>
          <w:rFonts w:ascii="Arial" w:hAnsi="Arial" w:cs="Arial"/>
          <w:szCs w:val="24"/>
        </w:rPr>
        <w:t>olation of La. R.S. 32:792(B)(</w:t>
      </w:r>
      <w:r>
        <w:rPr>
          <w:rFonts w:ascii="Arial" w:hAnsi="Arial" w:cs="Arial"/>
          <w:szCs w:val="24"/>
        </w:rPr>
        <w:t>6</w:t>
      </w:r>
      <w:r w:rsidR="000F21B3">
        <w:rPr>
          <w:rFonts w:ascii="Arial" w:hAnsi="Arial" w:cs="Arial"/>
          <w:szCs w:val="24"/>
        </w:rPr>
        <w:t>)</w:t>
      </w:r>
      <w:r w:rsidR="0077080A" w:rsidRPr="00FA4DBE">
        <w:rPr>
          <w:rFonts w:ascii="Arial" w:hAnsi="Arial" w:cs="Arial"/>
          <w:szCs w:val="24"/>
        </w:rPr>
        <w:t xml:space="preserve"> </w:t>
      </w:r>
      <w:r w:rsidR="00D225A9" w:rsidRPr="00D225A9">
        <w:rPr>
          <w:rFonts w:ascii="Arial" w:hAnsi="Arial" w:cs="Arial"/>
        </w:rPr>
        <w:t>Not operating from the address shown on his license if this change has not been reported to the commission in either an application for an additional location, or not restricting the location of the display of motor vehicles exclusively to the address shown on his license, except pursuant to a permit for an approved off-site display.</w:t>
      </w:r>
      <w:r w:rsidR="00D225A9">
        <w:rPr>
          <w:rFonts w:ascii="Arial" w:hAnsi="Arial" w:cs="Arial"/>
          <w:szCs w:val="24"/>
        </w:rPr>
        <w:t xml:space="preserve"> </w:t>
      </w:r>
      <w:r w:rsidR="00CA0EE8">
        <w:rPr>
          <w:rFonts w:ascii="Arial" w:hAnsi="Arial" w:cs="Arial"/>
          <w:szCs w:val="24"/>
        </w:rPr>
        <w:t xml:space="preserve">Two </w:t>
      </w:r>
      <w:r w:rsidR="00D225A9">
        <w:rPr>
          <w:rFonts w:ascii="Arial" w:hAnsi="Arial" w:cs="Arial"/>
          <w:szCs w:val="24"/>
        </w:rPr>
        <w:t>thousand dollars</w:t>
      </w:r>
      <w:r w:rsidR="00CA0EE8">
        <w:rPr>
          <w:rFonts w:ascii="Arial" w:hAnsi="Arial" w:cs="Arial"/>
          <w:szCs w:val="24"/>
        </w:rPr>
        <w:t xml:space="preserve"> and no/100 ($2</w:t>
      </w:r>
      <w:r w:rsidR="00D225A9">
        <w:rPr>
          <w:rFonts w:ascii="Arial" w:hAnsi="Arial" w:cs="Arial"/>
          <w:szCs w:val="24"/>
        </w:rPr>
        <w:t>,0</w:t>
      </w:r>
      <w:r w:rsidR="00CA0EE8">
        <w:rPr>
          <w:rFonts w:ascii="Arial" w:hAnsi="Arial" w:cs="Arial"/>
          <w:szCs w:val="24"/>
        </w:rPr>
        <w:t>00</w:t>
      </w:r>
      <w:r w:rsidR="00B42541">
        <w:rPr>
          <w:rFonts w:ascii="Arial" w:hAnsi="Arial" w:cs="Arial"/>
          <w:szCs w:val="24"/>
        </w:rPr>
        <w:t>.00</w:t>
      </w:r>
      <w:r w:rsidR="00CA0EE8">
        <w:rPr>
          <w:rFonts w:ascii="Arial" w:hAnsi="Arial" w:cs="Arial"/>
          <w:szCs w:val="24"/>
        </w:rPr>
        <w:t xml:space="preserve">) each for </w:t>
      </w:r>
      <w:r w:rsidR="00D225A9">
        <w:rPr>
          <w:rFonts w:ascii="Arial" w:hAnsi="Arial" w:cs="Arial"/>
          <w:szCs w:val="24"/>
        </w:rPr>
        <w:t>two</w:t>
      </w:r>
      <w:r w:rsidR="00B42541">
        <w:rPr>
          <w:rFonts w:ascii="Arial" w:hAnsi="Arial" w:cs="Arial"/>
          <w:szCs w:val="24"/>
        </w:rPr>
        <w:t xml:space="preserve"> (</w:t>
      </w:r>
      <w:r w:rsidR="00D225A9">
        <w:rPr>
          <w:rFonts w:ascii="Arial" w:hAnsi="Arial" w:cs="Arial"/>
          <w:szCs w:val="24"/>
        </w:rPr>
        <w:t>2</w:t>
      </w:r>
      <w:r w:rsidR="00B42541">
        <w:rPr>
          <w:rFonts w:ascii="Arial" w:hAnsi="Arial" w:cs="Arial"/>
          <w:szCs w:val="24"/>
        </w:rPr>
        <w:t>) counts in violation of La. R.S. 32:792 (</w:t>
      </w:r>
      <w:r w:rsidR="00D225A9">
        <w:rPr>
          <w:rFonts w:ascii="Arial" w:hAnsi="Arial" w:cs="Arial"/>
          <w:szCs w:val="24"/>
        </w:rPr>
        <w:t xml:space="preserve">8) </w:t>
      </w:r>
      <w:r w:rsidR="00D225A9" w:rsidRPr="00D225A9">
        <w:rPr>
          <w:rFonts w:ascii="Arial" w:hAnsi="Arial" w:cs="Arial"/>
        </w:rPr>
        <w:t>Failing to deliver any certificate of title to a consumer within the time limitations prescribed in R.S. 32:705.</w:t>
      </w:r>
      <w:r w:rsidR="00D225A9">
        <w:rPr>
          <w:rFonts w:ascii="Arial" w:hAnsi="Arial" w:cs="Arial"/>
        </w:rPr>
        <w:t xml:space="preserve"> Two thousand dollars and no/100 ($2,000.00) each for two counts in violation of La. R.S. 32:792(B</w:t>
      </w:r>
      <w:proofErr w:type="gramStart"/>
      <w:r w:rsidR="00D225A9">
        <w:rPr>
          <w:rFonts w:ascii="Arial" w:hAnsi="Arial" w:cs="Arial"/>
        </w:rPr>
        <w:t>)(</w:t>
      </w:r>
      <w:proofErr w:type="gramEnd"/>
      <w:r w:rsidR="00D225A9">
        <w:rPr>
          <w:rFonts w:ascii="Arial" w:hAnsi="Arial" w:cs="Arial"/>
        </w:rPr>
        <w:t xml:space="preserve">13) </w:t>
      </w:r>
      <w:r w:rsidR="00D225A9" w:rsidRPr="00D225A9">
        <w:rPr>
          <w:rFonts w:ascii="Arial" w:hAnsi="Arial" w:cs="Arial"/>
        </w:rPr>
        <w:t>Failing to maintain records for a period of up to three years.</w:t>
      </w:r>
      <w:r w:rsidR="008173BB">
        <w:rPr>
          <w:rFonts w:ascii="Arial" w:hAnsi="Arial" w:cs="Arial"/>
          <w:szCs w:val="24"/>
        </w:rPr>
        <w:t xml:space="preserve"> </w:t>
      </w:r>
      <w:r w:rsidR="003A1A2D">
        <w:rPr>
          <w:rFonts w:ascii="Arial" w:hAnsi="Arial" w:cs="Arial"/>
          <w:szCs w:val="24"/>
        </w:rPr>
        <w:t xml:space="preserve"> No licenses shall be issued </w:t>
      </w:r>
      <w:r w:rsidR="003A1A2D" w:rsidRPr="00737AB2">
        <w:rPr>
          <w:rFonts w:ascii="Arial" w:hAnsi="Arial" w:cs="Arial"/>
          <w:b/>
          <w:szCs w:val="24"/>
        </w:rPr>
        <w:t>E</w:t>
      </w:r>
      <w:r w:rsidR="00737AB2">
        <w:rPr>
          <w:rFonts w:ascii="Arial" w:hAnsi="Arial" w:cs="Arial"/>
          <w:b/>
          <w:szCs w:val="24"/>
        </w:rPr>
        <w:t xml:space="preserve">ILEEN PLANETTA, INDIVIDUALLY AND DBA AUTO WORLD FINANCE OR DBA AUTO WORLD CAMPERS &amp; CARS </w:t>
      </w:r>
      <w:bookmarkStart w:id="0" w:name="_GoBack"/>
      <w:bookmarkEnd w:id="0"/>
      <w:r w:rsidR="003A1A2D">
        <w:rPr>
          <w:rFonts w:ascii="Arial" w:hAnsi="Arial" w:cs="Arial"/>
          <w:szCs w:val="24"/>
        </w:rPr>
        <w:t xml:space="preserve">without a hearing before the Commission. </w:t>
      </w:r>
    </w:p>
    <w:p w14:paraId="1BD19E7A" w14:textId="4D83F238" w:rsidR="00A2497F" w:rsidRPr="00FA4DBE" w:rsidRDefault="00FA4DBE" w:rsidP="00A2497F">
      <w:pPr>
        <w:spacing w:after="240"/>
        <w:contextualSpacing/>
        <w:jc w:val="both"/>
        <w:rPr>
          <w:rFonts w:ascii="Arial" w:hAnsi="Arial" w:cs="Arial"/>
          <w:szCs w:val="24"/>
        </w:rPr>
      </w:pPr>
      <w:r w:rsidRPr="00FA4DBE">
        <w:rPr>
          <w:rFonts w:ascii="Arial" w:hAnsi="Arial" w:cs="Arial"/>
          <w:szCs w:val="24"/>
        </w:rPr>
        <w:t xml:space="preserve">JUDGMENT: </w:t>
      </w:r>
      <w:r w:rsidR="00DC266B">
        <w:rPr>
          <w:rFonts w:ascii="Arial" w:hAnsi="Arial" w:cs="Arial"/>
          <w:szCs w:val="24"/>
          <w:u w:val="single"/>
        </w:rPr>
        <w:t>$</w:t>
      </w:r>
      <w:r w:rsidR="00D225A9">
        <w:rPr>
          <w:rFonts w:ascii="Arial" w:hAnsi="Arial" w:cs="Arial"/>
          <w:szCs w:val="24"/>
          <w:u w:val="single"/>
        </w:rPr>
        <w:t>14,00</w:t>
      </w:r>
      <w:r w:rsidR="00D225A9" w:rsidRPr="00FA4DBE">
        <w:rPr>
          <w:rFonts w:ascii="Arial" w:hAnsi="Arial" w:cs="Arial"/>
          <w:szCs w:val="24"/>
          <w:u w:val="single"/>
        </w:rPr>
        <w:t>0.00</w:t>
      </w:r>
      <w:r w:rsidR="00D225A9" w:rsidRPr="00FA4DBE">
        <w:rPr>
          <w:rFonts w:ascii="Arial" w:hAnsi="Arial" w:cs="Arial"/>
          <w:szCs w:val="24"/>
        </w:rPr>
        <w:t xml:space="preserve"> FINE</w:t>
      </w:r>
    </w:p>
    <w:p w14:paraId="53B97055" w14:textId="77777777" w:rsidR="00CD00C7" w:rsidRDefault="00CD00C7" w:rsidP="00CD00C7">
      <w:pPr>
        <w:spacing w:after="240"/>
        <w:contextualSpacing/>
        <w:jc w:val="center"/>
        <w:rPr>
          <w:rFonts w:ascii="Georgia" w:hAnsi="Georgia" w:cs="Arial"/>
          <w:szCs w:val="24"/>
        </w:rPr>
      </w:pPr>
    </w:p>
    <w:p w14:paraId="0C1747B2" w14:textId="77777777" w:rsidR="00152E1F" w:rsidRDefault="00346B98" w:rsidP="001956E1">
      <w:pPr>
        <w:ind w:left="-90"/>
      </w:pPr>
      <w:r>
        <w:rPr>
          <w:noProof/>
          <w:sz w:val="16"/>
        </w:rPr>
        <mc:AlternateContent>
          <mc:Choice Requires="wps">
            <w:drawing>
              <wp:anchor distT="0" distB="0" distL="114300" distR="114300" simplePos="0" relativeHeight="251662336" behindDoc="0" locked="1" layoutInCell="0" allowOverlap="1" wp14:anchorId="742630D5" wp14:editId="782C4BEB">
                <wp:simplePos x="0" y="0"/>
                <wp:positionH relativeFrom="page">
                  <wp:posOffset>5147945</wp:posOffset>
                </wp:positionH>
                <wp:positionV relativeFrom="page">
                  <wp:posOffset>1417320</wp:posOffset>
                </wp:positionV>
                <wp:extent cx="2381250" cy="474980"/>
                <wp:effectExtent l="4445"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0ABCE" w14:textId="77777777"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14:paraId="01ABE398" w14:textId="77777777" w:rsidR="00152E1F" w:rsidRPr="00613189" w:rsidRDefault="00346B98" w:rsidP="005253A1">
                            <w:pPr>
                              <w:jc w:val="center"/>
                              <w:rPr>
                                <w:sz w:val="15"/>
                                <w:szCs w:val="15"/>
                              </w:rPr>
                            </w:pPr>
                            <w:r>
                              <w:rPr>
                                <w:rFonts w:ascii="Sackers Gothic Light AT" w:hAnsi="Sackers Gothic Light AT"/>
                                <w:b/>
                                <w:sz w:val="15"/>
                                <w:szCs w:val="15"/>
                              </w:rP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630D5" id="_x0000_t202" coordsize="21600,21600" o:spt="202" path="m,l,21600r21600,l21600,xe">
                <v:stroke joinstyle="miter"/>
                <v:path gradientshapeok="t" o:connecttype="rect"/>
              </v:shapetype>
              <v:shape id="Text Box 5" o:spid="_x0000_s1026" type="#_x0000_t202" style="position:absolute;left:0;text-align:left;margin-left:405.35pt;margin-top:111.6pt;width:187.5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ABgg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" o:allowincell="f" stroked="f">
                <v:textbox>
                  <w:txbxContent>
                    <w:p w14:paraId="7260ABCE" w14:textId="77777777"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14:paraId="01ABE398" w14:textId="77777777" w:rsidR="00152E1F" w:rsidRPr="00613189" w:rsidRDefault="00346B98" w:rsidP="005253A1">
                      <w:pPr>
                        <w:jc w:val="center"/>
                        <w:rPr>
                          <w:sz w:val="15"/>
                          <w:szCs w:val="15"/>
                        </w:rPr>
                      </w:pPr>
                      <w:r>
                        <w:rPr>
                          <w:rFonts w:ascii="Sackers Gothic Light AT" w:hAnsi="Sackers Gothic Light AT"/>
                          <w:b/>
                          <w:sz w:val="15"/>
                          <w:szCs w:val="15"/>
                        </w:rPr>
                        <w:t>Executive Director</w:t>
                      </w:r>
                    </w:p>
                  </w:txbxContent>
                </v:textbox>
                <w10:wrap anchorx="page" anchory="page"/>
                <w10:anchorlock/>
              </v:shape>
            </w:pict>
          </mc:Fallback>
        </mc:AlternateContent>
      </w:r>
      <w:r>
        <w:rPr>
          <w:noProof/>
          <w:sz w:val="16"/>
        </w:rPr>
        <mc:AlternateContent>
          <mc:Choice Requires="wps">
            <w:drawing>
              <wp:anchor distT="0" distB="0" distL="114300" distR="114300" simplePos="0" relativeHeight="251661312" behindDoc="0" locked="1" layoutInCell="0" allowOverlap="1" wp14:anchorId="56696FFB" wp14:editId="25F9C288">
                <wp:simplePos x="0" y="0"/>
                <wp:positionH relativeFrom="page">
                  <wp:posOffset>475615</wp:posOffset>
                </wp:positionH>
                <wp:positionV relativeFrom="page">
                  <wp:posOffset>1417320</wp:posOffset>
                </wp:positionV>
                <wp:extent cx="1790700" cy="400050"/>
                <wp:effectExtent l="0" t="0" r="63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02111" w14:textId="77777777"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14:paraId="67915500" w14:textId="77777777" w:rsidR="00152E1F" w:rsidRPr="00613189" w:rsidRDefault="00152E1F" w:rsidP="005253A1">
                            <w:pPr>
                              <w:jc w:val="center"/>
                              <w:rPr>
                                <w:sz w:val="15"/>
                                <w:szCs w:val="15"/>
                              </w:rPr>
                            </w:pPr>
                            <w:r w:rsidRPr="00613189">
                              <w:rPr>
                                <w:rFonts w:ascii="Sackers Gothic Light AT" w:hAnsi="Sackers Gothic Light AT"/>
                                <w:b/>
                                <w:sz w:val="15"/>
                                <w:szCs w:val="15"/>
                              </w:rPr>
                              <w:t>Governor</w:t>
                            </w:r>
                          </w:p>
                          <w:p w14:paraId="4D76DA4F" w14:textId="77777777" w:rsidR="00152E1F" w:rsidRDefault="00152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6FFB" id="Text Box 4" o:spid="_x0000_s1027" type="#_x0000_t202" style="position:absolute;left:0;text-align:left;margin-left:37.45pt;margin-top:111.6pt;width:141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" o:allowincell="f" stroked="f">
                <v:textbox>
                  <w:txbxContent>
                    <w:p w14:paraId="4CD02111" w14:textId="77777777"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14:paraId="67915500" w14:textId="77777777" w:rsidR="00152E1F" w:rsidRPr="00613189" w:rsidRDefault="00152E1F" w:rsidP="005253A1">
                      <w:pPr>
                        <w:jc w:val="center"/>
                        <w:rPr>
                          <w:sz w:val="15"/>
                          <w:szCs w:val="15"/>
                        </w:rPr>
                      </w:pPr>
                      <w:r w:rsidRPr="00613189">
                        <w:rPr>
                          <w:rFonts w:ascii="Sackers Gothic Light AT" w:hAnsi="Sackers Gothic Light AT"/>
                          <w:b/>
                          <w:sz w:val="15"/>
                          <w:szCs w:val="15"/>
                        </w:rPr>
                        <w:t>Governor</w:t>
                      </w:r>
                    </w:p>
                    <w:p w14:paraId="4D76DA4F" w14:textId="77777777" w:rsidR="00152E1F" w:rsidRDefault="00152E1F"/>
                  </w:txbxContent>
                </v:textbox>
                <w10:wrap anchorx="page" anchory="page"/>
                <w10:anchorlock/>
              </v:shape>
            </w:pict>
          </mc:Fallback>
        </mc:AlternateContent>
      </w:r>
      <w:r>
        <w:rPr>
          <w:noProof/>
          <w:sz w:val="16"/>
        </w:rPr>
        <mc:AlternateContent>
          <mc:Choice Requires="wps">
            <w:drawing>
              <wp:anchor distT="0" distB="0" distL="114300" distR="114300" simplePos="0" relativeHeight="251660288" behindDoc="0" locked="1" layoutInCell="1" allowOverlap="1" wp14:anchorId="79A8A6C8" wp14:editId="56133C84">
                <wp:simplePos x="0" y="0"/>
                <wp:positionH relativeFrom="column">
                  <wp:posOffset>-660400</wp:posOffset>
                </wp:positionH>
                <wp:positionV relativeFrom="page">
                  <wp:posOffset>9310370</wp:posOffset>
                </wp:positionV>
                <wp:extent cx="7210425" cy="43180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B4C3" w14:textId="77777777"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14:paraId="17DF6EF7" w14:textId="77777777"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14:paraId="71B0B033" w14:textId="77777777" w:rsidR="00D84963" w:rsidRPr="00D84963" w:rsidRDefault="00737AB2" w:rsidP="0021369A">
                            <w:pPr>
                              <w:tabs>
                                <w:tab w:val="center" w:pos="4608"/>
                              </w:tabs>
                              <w:jc w:val="center"/>
                              <w:rPr>
                                <w:rFonts w:ascii="Times New Roman" w:hAnsi="Times New Roman"/>
                                <w:sz w:val="14"/>
                                <w:szCs w:val="14"/>
                              </w:rPr>
                            </w:pPr>
                            <w:hyperlink r:id="rId4"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8A6C8" id="Text Box 3" o:spid="_x0000_s1028" type="#_x0000_t202" style="position:absolute;left:0;text-align:left;margin-left:-52pt;margin-top:733.1pt;width:567.7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8VuwIAAMA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" filled="f" stroked="f">
                <v:textbox>
                  <w:txbxContent>
                    <w:p w14:paraId="54ECB4C3" w14:textId="77777777"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14:paraId="17DF6EF7" w14:textId="77777777"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14:paraId="71B0B033" w14:textId="77777777" w:rsidR="00D84963" w:rsidRPr="00D84963" w:rsidRDefault="00D225A9" w:rsidP="0021369A">
                      <w:pPr>
                        <w:tabs>
                          <w:tab w:val="center" w:pos="4608"/>
                        </w:tabs>
                        <w:jc w:val="center"/>
                        <w:rPr>
                          <w:rFonts w:ascii="Times New Roman" w:hAnsi="Times New Roman"/>
                          <w:sz w:val="14"/>
                          <w:szCs w:val="14"/>
                        </w:rPr>
                      </w:pPr>
                      <w:hyperlink r:id="rId5"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v:textbox>
                <w10:wrap anchory="page"/>
                <w10:anchorlock/>
              </v:shape>
            </w:pict>
          </mc:Fallback>
        </mc:AlternateContent>
      </w:r>
      <w:r>
        <w:rPr>
          <w:noProof/>
          <w:sz w:val="16"/>
        </w:rPr>
        <mc:AlternateContent>
          <mc:Choice Requires="wps">
            <w:drawing>
              <wp:anchor distT="0" distB="0" distL="114300" distR="114300" simplePos="0" relativeHeight="251659264" behindDoc="1" locked="1" layoutInCell="0" allowOverlap="1" wp14:anchorId="3B058984" wp14:editId="5E796691">
                <wp:simplePos x="0" y="0"/>
                <wp:positionH relativeFrom="page">
                  <wp:posOffset>91440</wp:posOffset>
                </wp:positionH>
                <wp:positionV relativeFrom="page">
                  <wp:posOffset>276860</wp:posOffset>
                </wp:positionV>
                <wp:extent cx="7680960" cy="1806575"/>
                <wp:effectExtent l="0" t="635" r="0" b="2540"/>
                <wp:wrapThrough wrapText="bothSides">
                  <wp:wrapPolygon edited="0">
                    <wp:start x="0" y="0"/>
                    <wp:lineTo x="21600" y="0"/>
                    <wp:lineTo x="21600" y="21600"/>
                    <wp:lineTo x="0" y="2160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180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3844" w14:textId="77777777"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14:paraId="58934D7C" w14:textId="77777777"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14:paraId="26108483" w14:textId="77777777"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14:paraId="62B84FBB" w14:textId="77777777" w:rsidR="00152E1F" w:rsidRPr="005253A1" w:rsidRDefault="00152E1F">
                            <w:pPr>
                              <w:tabs>
                                <w:tab w:val="center" w:pos="5760"/>
                              </w:tabs>
                              <w:rPr>
                                <w:rFonts w:ascii="Goudy Old Style" w:hAnsi="Goudy Old Style"/>
                                <w:sz w:val="20"/>
                              </w:rPr>
                            </w:pPr>
                          </w:p>
                          <w:p w14:paraId="53D7B756" w14:textId="77777777" w:rsidR="00152E1F" w:rsidRDefault="00346B98" w:rsidP="005253A1">
                            <w:pPr>
                              <w:jc w:val="center"/>
                              <w:rPr>
                                <w:rFonts w:ascii="Arial" w:hAnsi="Arial"/>
                                <w:sz w:val="12"/>
                              </w:rPr>
                            </w:pPr>
                            <w:r>
                              <w:rPr>
                                <w:rFonts w:ascii="Arial" w:hAnsi="Arial"/>
                                <w:noProof/>
                                <w:sz w:val="12"/>
                              </w:rPr>
                              <w:drawing>
                                <wp:inline distT="0" distB="0" distL="0" distR="0" wp14:anchorId="5E125E03" wp14:editId="01AD807F">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14:paraId="15A1487E" w14:textId="77777777" w:rsidR="00152E1F" w:rsidRDefault="00152E1F">
                            <w:pPr>
                              <w:rPr>
                                <w:rFonts w:ascii="Arial" w:hAnsi="Arial"/>
                                <w:sz w:val="12"/>
                              </w:rPr>
                            </w:pPr>
                          </w:p>
                          <w:p w14:paraId="6766D2FA" w14:textId="77777777" w:rsidR="00152E1F" w:rsidRDefault="00152E1F">
                            <w:pPr>
                              <w:rPr>
                                <w:rFonts w:ascii="Arial" w:hAnsi="Arial"/>
                                <w:sz w:val="12"/>
                              </w:rPr>
                            </w:pPr>
                          </w:p>
                          <w:p w14:paraId="6EB8AC6A" w14:textId="77777777" w:rsidR="00152E1F" w:rsidRDefault="00152E1F">
                            <w:pPr>
                              <w:rPr>
                                <w:rFonts w:ascii="Arial" w:hAnsi="Arial"/>
                                <w:sz w:val="12"/>
                              </w:rPr>
                            </w:pPr>
                          </w:p>
                          <w:p w14:paraId="3DBB586B" w14:textId="77777777" w:rsidR="00152E1F" w:rsidRDefault="00152E1F" w:rsidP="005253A1">
                            <w:pPr>
                              <w:tabs>
                                <w:tab w:val="left" w:pos="960"/>
                                <w:tab w:val="left" w:pos="8880"/>
                                <w:tab w:val="left" w:pos="9540"/>
                                <w:tab w:val="right" w:pos="11520"/>
                              </w:tabs>
                              <w:rPr>
                                <w:rFonts w:ascii="Garamond" w:hAnsi="Garamond"/>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8984" id="Text Box 2" o:spid="_x0000_s1029" type="#_x0000_t202" style="position:absolute;left:0;text-align:left;margin-left:7.2pt;margin-top:21.8pt;width:604.8pt;height:14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52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" o:allowincell="f" filled="f" stroked="f">
                <v:textbox>
                  <w:txbxContent>
                    <w:p w14:paraId="07F83844" w14:textId="77777777"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14:paraId="58934D7C" w14:textId="77777777"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14:paraId="26108483" w14:textId="77777777"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14:paraId="62B84FBB" w14:textId="77777777" w:rsidR="00152E1F" w:rsidRPr="005253A1" w:rsidRDefault="00152E1F">
                      <w:pPr>
                        <w:tabs>
                          <w:tab w:val="center" w:pos="5760"/>
                        </w:tabs>
                        <w:rPr>
                          <w:rFonts w:ascii="Goudy Old Style" w:hAnsi="Goudy Old Style"/>
                          <w:sz w:val="20"/>
                        </w:rPr>
                      </w:pPr>
                    </w:p>
                    <w:p w14:paraId="53D7B756" w14:textId="77777777" w:rsidR="00152E1F" w:rsidRDefault="00346B98" w:rsidP="005253A1">
                      <w:pPr>
                        <w:jc w:val="center"/>
                        <w:rPr>
                          <w:rFonts w:ascii="Arial" w:hAnsi="Arial"/>
                          <w:sz w:val="12"/>
                        </w:rPr>
                      </w:pPr>
                      <w:r>
                        <w:rPr>
                          <w:rFonts w:ascii="Arial" w:hAnsi="Arial"/>
                          <w:noProof/>
                          <w:sz w:val="12"/>
                        </w:rPr>
                        <w:drawing>
                          <wp:inline distT="0" distB="0" distL="0" distR="0" wp14:anchorId="5E125E03" wp14:editId="01AD807F">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14:paraId="15A1487E" w14:textId="77777777" w:rsidR="00152E1F" w:rsidRDefault="00152E1F">
                      <w:pPr>
                        <w:rPr>
                          <w:rFonts w:ascii="Arial" w:hAnsi="Arial"/>
                          <w:sz w:val="12"/>
                        </w:rPr>
                      </w:pPr>
                    </w:p>
                    <w:p w14:paraId="6766D2FA" w14:textId="77777777" w:rsidR="00152E1F" w:rsidRDefault="00152E1F">
                      <w:pPr>
                        <w:rPr>
                          <w:rFonts w:ascii="Arial" w:hAnsi="Arial"/>
                          <w:sz w:val="12"/>
                        </w:rPr>
                      </w:pPr>
                    </w:p>
                    <w:p w14:paraId="6EB8AC6A" w14:textId="77777777" w:rsidR="00152E1F" w:rsidRDefault="00152E1F">
                      <w:pPr>
                        <w:rPr>
                          <w:rFonts w:ascii="Arial" w:hAnsi="Arial"/>
                          <w:sz w:val="12"/>
                        </w:rPr>
                      </w:pPr>
                    </w:p>
                    <w:p w14:paraId="3DBB586B" w14:textId="77777777" w:rsidR="00152E1F" w:rsidRDefault="00152E1F"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mc:Fallback>
        </mc:AlternateContent>
      </w:r>
    </w:p>
    <w:sectPr w:rsidR="00152E1F" w:rsidSect="00C1732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man Light">
    <w:altName w:val="Sitka Small"/>
    <w:charset w:val="00"/>
    <w:family w:val="auto"/>
    <w:pitch w:val="variable"/>
    <w:sig w:usb0="00000003" w:usb1="40000018" w:usb2="00000000" w:usb3="00000000" w:csb0="00000001" w:csb1="00000000"/>
  </w:font>
  <w:font w:name="Sackers Gothic Light AT">
    <w:altName w:val="Calibri"/>
    <w:panose1 w:val="00000000000000000000"/>
    <w:charset w:val="00"/>
    <w:family w:val="modern"/>
    <w:notTrueType/>
    <w:pitch w:val="variable"/>
    <w:sig w:usb0="8000002F" w:usb1="40000018"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566EA"/>
    <w:rsid w:val="000B4EA4"/>
    <w:rsid w:val="000F21B3"/>
    <w:rsid w:val="00152E1F"/>
    <w:rsid w:val="001B197F"/>
    <w:rsid w:val="00346B98"/>
    <w:rsid w:val="00347EBE"/>
    <w:rsid w:val="003A1A2D"/>
    <w:rsid w:val="004D5637"/>
    <w:rsid w:val="005061B7"/>
    <w:rsid w:val="005B3744"/>
    <w:rsid w:val="00610AC3"/>
    <w:rsid w:val="00651D93"/>
    <w:rsid w:val="00737AB2"/>
    <w:rsid w:val="0077080A"/>
    <w:rsid w:val="007972B5"/>
    <w:rsid w:val="00801A35"/>
    <w:rsid w:val="008173BB"/>
    <w:rsid w:val="00825EA7"/>
    <w:rsid w:val="00855EA5"/>
    <w:rsid w:val="00A2497F"/>
    <w:rsid w:val="00A35751"/>
    <w:rsid w:val="00AC5D06"/>
    <w:rsid w:val="00AC7288"/>
    <w:rsid w:val="00B42541"/>
    <w:rsid w:val="00C37BC0"/>
    <w:rsid w:val="00C50FD5"/>
    <w:rsid w:val="00C534F9"/>
    <w:rsid w:val="00CA0EE8"/>
    <w:rsid w:val="00CD00C7"/>
    <w:rsid w:val="00D225A9"/>
    <w:rsid w:val="00D84963"/>
    <w:rsid w:val="00DC266B"/>
    <w:rsid w:val="00EE16E9"/>
    <w:rsid w:val="00F42A56"/>
    <w:rsid w:val="00FA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85DF5"/>
  <w15:chartTrackingRefBased/>
  <w15:docId w15:val="{41DE0EB5-7330-4D17-994E-9EE9C11B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637"/>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963"/>
    <w:rPr>
      <w:color w:val="0000FF" w:themeColor="hyperlink"/>
      <w:u w:val="single"/>
    </w:rPr>
  </w:style>
  <w:style w:type="paragraph" w:styleId="BalloonText">
    <w:name w:val="Balloon Text"/>
    <w:basedOn w:val="Normal"/>
    <w:link w:val="BalloonTextChar"/>
    <w:uiPriority w:val="99"/>
    <w:semiHidden/>
    <w:unhideWhenUsed/>
    <w:rsid w:val="00D84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1609">
      <w:bodyDiv w:val="1"/>
      <w:marLeft w:val="0"/>
      <w:marRight w:val="0"/>
      <w:marTop w:val="0"/>
      <w:marBottom w:val="0"/>
      <w:divBdr>
        <w:top w:val="none" w:sz="0" w:space="0" w:color="auto"/>
        <w:left w:val="none" w:sz="0" w:space="0" w:color="auto"/>
        <w:bottom w:val="none" w:sz="0" w:space="0" w:color="auto"/>
        <w:right w:val="none" w:sz="0" w:space="0" w:color="auto"/>
      </w:divBdr>
    </w:div>
    <w:div w:id="19524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lumvc.louisiana.gov" TargetMode="External"/><Relationship Id="rId4" Type="http://schemas.openxmlformats.org/officeDocument/2006/relationships/hyperlink" Target="http://www.lumvc.louisiana.gov"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245</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Baron</dc:creator>
  <cp:keywords/>
  <dc:description/>
  <cp:lastModifiedBy>Kim Baron</cp:lastModifiedBy>
  <cp:revision>4</cp:revision>
  <cp:lastPrinted>2016-07-25T21:35:00Z</cp:lastPrinted>
  <dcterms:created xsi:type="dcterms:W3CDTF">2019-03-08T15:46:00Z</dcterms:created>
  <dcterms:modified xsi:type="dcterms:W3CDTF">2019-03-08T20:36:00Z</dcterms:modified>
</cp:coreProperties>
</file>